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FEC" w14:textId="77777777" w:rsidR="00EC29C9" w:rsidRPr="009D4B73" w:rsidRDefault="00EC29C9" w:rsidP="009D4B73">
      <w:pPr>
        <w:spacing w:before="120"/>
        <w:jc w:val="both"/>
        <w:rPr>
          <w:b/>
          <w:bCs/>
          <w:lang w:val="uz-Cyrl-UZ"/>
        </w:rPr>
      </w:pPr>
      <w:r w:rsidRPr="009D4B73">
        <w:rPr>
          <w:b/>
          <w:bCs/>
          <w:lang w:val="uz-Cyrl-UZ"/>
        </w:rPr>
        <w:t xml:space="preserve">МАҲАЛЛАБАЙ ИШЛАШ ВА ТАДБИРКОРЛИКНИ РИВОЖЛАНТИРИШ АГЕНТЛИГИ ЛАОГ(ЛОЙИҲАНИ АМАЛГА ОШИРИШ ГУРУҲИ)НИНГ </w:t>
      </w:r>
      <w:r w:rsidRPr="009D4B73">
        <w:rPr>
          <w:b/>
          <w:bCs/>
          <w:u w:val="single"/>
          <w:lang w:val="uz-Cyrl-UZ"/>
        </w:rPr>
        <w:t>БОШ БУХГАЛТЕР</w:t>
      </w:r>
      <w:r w:rsidRPr="009D4B73">
        <w:rPr>
          <w:b/>
          <w:bCs/>
          <w:lang w:val="uz-Cyrl-UZ"/>
        </w:rPr>
        <w:t xml:space="preserve"> ЛАВОЗИМИГА ОЧИҚ ТАНЛОВ ЭЪЛОН ҚИЛАДИ.</w:t>
      </w:r>
    </w:p>
    <w:p w14:paraId="5D0B79B8" w14:textId="77777777" w:rsidR="00EC29C9" w:rsidRPr="009D4B73" w:rsidRDefault="00EC29C9" w:rsidP="009D4B73">
      <w:pPr>
        <w:spacing w:before="120"/>
        <w:jc w:val="both"/>
        <w:rPr>
          <w:b/>
          <w:bCs/>
          <w:lang w:val="uz-Cyrl-UZ"/>
        </w:rPr>
      </w:pPr>
    </w:p>
    <w:p w14:paraId="1C496F66" w14:textId="77777777" w:rsidR="00EC29C9" w:rsidRPr="009D4B73" w:rsidRDefault="00EC29C9" w:rsidP="009D4B73">
      <w:pPr>
        <w:spacing w:before="120"/>
        <w:jc w:val="both"/>
        <w:rPr>
          <w:b/>
          <w:bCs/>
          <w:lang w:val="uz-Cyrl-UZ"/>
        </w:rPr>
      </w:pPr>
      <w:r w:rsidRPr="009D4B73">
        <w:rPr>
          <w:b/>
          <w:bCs/>
          <w:lang w:val="uz-Cyrl-UZ"/>
        </w:rPr>
        <w:t xml:space="preserve">ЛАВОЗИМИЙ МАЖБУРИЯТЛАР </w:t>
      </w:r>
    </w:p>
    <w:p w14:paraId="59772444" w14:textId="0016EB11" w:rsidR="00B7313A" w:rsidRPr="009D4B73" w:rsidRDefault="00A310E7" w:rsidP="009D4B73">
      <w:pPr>
        <w:pStyle w:val="ListParagraph"/>
        <w:numPr>
          <w:ilvl w:val="0"/>
          <w:numId w:val="2"/>
        </w:numPr>
        <w:jc w:val="both"/>
        <w:rPr>
          <w:lang w:val="uz-Cyrl-UZ"/>
        </w:rPr>
      </w:pPr>
      <w:r w:rsidRPr="009D4B73">
        <w:rPr>
          <w:lang w:val="uz-Cyrl-UZ"/>
        </w:rPr>
        <w:t xml:space="preserve">Бош бухгалтер лойиҳа маблағлари </w:t>
      </w:r>
      <w:r w:rsidR="00E73618" w:rsidRPr="009D4B73">
        <w:rPr>
          <w:lang w:val="uz-Cyrl-UZ"/>
        </w:rPr>
        <w:t xml:space="preserve">ҳамда </w:t>
      </w:r>
      <w:r w:rsidRPr="009D4B73">
        <w:rPr>
          <w:lang w:val="uz-Cyrl-UZ"/>
        </w:rPr>
        <w:t xml:space="preserve">бошқа тегишли маблағлар </w:t>
      </w:r>
      <w:r w:rsidR="00E73618" w:rsidRPr="009D4B73">
        <w:rPr>
          <w:lang w:val="uz-Cyrl-UZ"/>
        </w:rPr>
        <w:t xml:space="preserve"> </w:t>
      </w:r>
      <w:r w:rsidRPr="009D4B73">
        <w:rPr>
          <w:lang w:val="uz-Cyrl-UZ"/>
        </w:rPr>
        <w:t>бухгалтерия</w:t>
      </w:r>
      <w:r w:rsidR="00E73618" w:rsidRPr="009D4B73">
        <w:rPr>
          <w:lang w:val="uz-Cyrl-UZ"/>
        </w:rPr>
        <w:t xml:space="preserve"> ҳисоби</w:t>
      </w:r>
      <w:r w:rsidRPr="009D4B73">
        <w:rPr>
          <w:lang w:val="uz-Cyrl-UZ"/>
        </w:rPr>
        <w:t xml:space="preserve"> ва молиявий бошқарув</w:t>
      </w:r>
      <w:r w:rsidR="00E73618" w:rsidRPr="009D4B73">
        <w:rPr>
          <w:lang w:val="uz-Cyrl-UZ"/>
        </w:rPr>
        <w:t>и</w:t>
      </w:r>
      <w:r w:rsidRPr="009D4B73">
        <w:rPr>
          <w:lang w:val="uz-Cyrl-UZ"/>
        </w:rPr>
        <w:t xml:space="preserve"> бўйича </w:t>
      </w:r>
      <w:r w:rsidR="00E73618" w:rsidRPr="009D4B73">
        <w:rPr>
          <w:lang w:val="uz-Cyrl-UZ"/>
        </w:rPr>
        <w:t>тўлиқ жавобгарликни ўз зиммасига олади</w:t>
      </w:r>
      <w:r w:rsidR="00741A34" w:rsidRPr="009D4B73">
        <w:rPr>
          <w:lang w:val="uz-Cyrl-UZ"/>
        </w:rPr>
        <w:t>.</w:t>
      </w:r>
      <w:r w:rsidR="00F71A4A" w:rsidRPr="009D4B73">
        <w:rPr>
          <w:lang w:val="uz-Cyrl-UZ"/>
        </w:rPr>
        <w:t xml:space="preserve"> Шунингдек </w:t>
      </w:r>
      <w:r w:rsidR="00741A34" w:rsidRPr="009D4B73">
        <w:rPr>
          <w:lang w:val="uz-Cyrl-UZ"/>
        </w:rPr>
        <w:t xml:space="preserve"> </w:t>
      </w:r>
      <w:r w:rsidR="00F71A4A" w:rsidRPr="009D4B73">
        <w:rPr>
          <w:lang w:val="uz-Cyrl-UZ"/>
        </w:rPr>
        <w:t>л</w:t>
      </w:r>
      <w:r w:rsidR="00D3091A" w:rsidRPr="009D4B73">
        <w:rPr>
          <w:lang w:val="uz-Cyrl-UZ"/>
        </w:rPr>
        <w:t>ойҳанинг таркибий қисимлари ва кредит линияси фаолияти билан боғлиқ бухгалтерия ҳисоби ва молиявий бо</w:t>
      </w:r>
      <w:r w:rsidR="00F71A4A" w:rsidRPr="009D4B73">
        <w:rPr>
          <w:lang w:val="uz-Cyrl-UZ"/>
        </w:rPr>
        <w:t>ш</w:t>
      </w:r>
      <w:r w:rsidR="00D3091A" w:rsidRPr="009D4B73">
        <w:rPr>
          <w:lang w:val="uz-Cyrl-UZ"/>
        </w:rPr>
        <w:t xml:space="preserve">қарув тизими ва шакллларини ишлаб чиқади ва шакллантиради. </w:t>
      </w:r>
    </w:p>
    <w:p w14:paraId="4AB73120" w14:textId="77777777" w:rsidR="00E42219" w:rsidRPr="009D4B73" w:rsidRDefault="00E42219" w:rsidP="009D4B73">
      <w:pPr>
        <w:pStyle w:val="ListParagraph"/>
        <w:widowControl w:val="0"/>
        <w:numPr>
          <w:ilvl w:val="0"/>
          <w:numId w:val="2"/>
        </w:numPr>
        <w:spacing w:before="120" w:after="120" w:line="276" w:lineRule="auto"/>
        <w:jc w:val="both"/>
      </w:pPr>
      <w:r w:rsidRPr="009D4B73">
        <w:rPr>
          <w:lang w:val="uz-Cyrl-UZ"/>
        </w:rPr>
        <w:t>Бош бухгалтер мажбуриятлари қуйдагилардан иборат:</w:t>
      </w:r>
    </w:p>
    <w:p w14:paraId="70E46C18" w14:textId="77777777" w:rsidR="00E42219" w:rsidRPr="009D4B73" w:rsidRDefault="00E42219" w:rsidP="004F53F5">
      <w:pPr>
        <w:pStyle w:val="ListParagraph"/>
        <w:widowControl w:val="0"/>
        <w:numPr>
          <w:ilvl w:val="1"/>
          <w:numId w:val="10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Лойиҳани бухгалтерия хисоби тизимини Ўзбекистон республикаси ва Жахон банкинининг тартибга солувчи нормативларига мувофиқ амалга ошириш ва ривожлантириш</w:t>
      </w:r>
      <w:r w:rsidR="00424E98" w:rsidRPr="009D4B73">
        <w:rPr>
          <w:lang w:val="uz-Cyrl-UZ"/>
        </w:rPr>
        <w:t>;</w:t>
      </w:r>
      <w:r w:rsidRPr="009D4B73">
        <w:rPr>
          <w:lang w:val="uz-Cyrl-UZ"/>
        </w:rPr>
        <w:t xml:space="preserve"> </w:t>
      </w:r>
    </w:p>
    <w:p w14:paraId="0613BBE6" w14:textId="6AE9C243" w:rsidR="00424E98" w:rsidRPr="009D4B73" w:rsidRDefault="00424E98" w:rsidP="004F53F5">
      <w:pPr>
        <w:pStyle w:val="ListParagraph"/>
        <w:widowControl w:val="0"/>
        <w:numPr>
          <w:ilvl w:val="1"/>
          <w:numId w:val="10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Лойиҳанинг бухгалтерия сиёсатини ва тартибини </w:t>
      </w:r>
      <w:r w:rsidR="005C7324" w:rsidRPr="009D4B73">
        <w:rPr>
          <w:lang w:val="uz-Cyrl-UZ"/>
        </w:rPr>
        <w:t>амалга ошириш</w:t>
      </w:r>
      <w:r w:rsidR="00AA7737">
        <w:rPr>
          <w:lang w:val="uz-Cyrl-UZ"/>
        </w:rPr>
        <w:t>;</w:t>
      </w:r>
    </w:p>
    <w:p w14:paraId="3E1C1EAD" w14:textId="21E7D86F" w:rsidR="003431E9" w:rsidRPr="009D4B73" w:rsidRDefault="003431E9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Лойиханинг бу</w:t>
      </w:r>
      <w:r w:rsidR="00AA7737">
        <w:rPr>
          <w:lang w:val="uz-Cyrl-UZ"/>
        </w:rPr>
        <w:t>х</w:t>
      </w:r>
      <w:r w:rsidRPr="009D4B73">
        <w:rPr>
          <w:lang w:val="uz-Cyrl-UZ"/>
        </w:rPr>
        <w:t xml:space="preserve">галтерия ҳисобини </w:t>
      </w:r>
      <w:r w:rsidR="006025DA" w:rsidRPr="009D4B73">
        <w:rPr>
          <w:lang w:val="uz-Cyrl-UZ"/>
        </w:rPr>
        <w:t>автоматлаштирилган дастурий таминот орқали амалга ошириш</w:t>
      </w:r>
      <w:r w:rsidR="00F331BE">
        <w:rPr>
          <w:lang w:val="uz-Cyrl-UZ"/>
        </w:rPr>
        <w:t>ни ташкил қилиш</w:t>
      </w:r>
      <w:r w:rsidR="006025DA" w:rsidRPr="009D4B73">
        <w:rPr>
          <w:lang w:val="uz-Cyrl-UZ"/>
        </w:rPr>
        <w:t xml:space="preserve"> ва уни ривожлантириш</w:t>
      </w:r>
      <w:r w:rsidR="004F53F5">
        <w:rPr>
          <w:lang w:val="uz-Cyrl-UZ"/>
        </w:rPr>
        <w:t>;</w:t>
      </w:r>
    </w:p>
    <w:p w14:paraId="57D1AE8F" w14:textId="405BB068" w:rsidR="006025DA" w:rsidRPr="009D4B73" w:rsidRDefault="006025DA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Молиявий ҳисоботларни Жахон банки томонидан тасдиқланган шаклда ва ўз вақтида тақдим этиш;</w:t>
      </w:r>
    </w:p>
    <w:p w14:paraId="22228A61" w14:textId="0C71DB84" w:rsidR="006025DA" w:rsidRPr="009D4B73" w:rsidRDefault="006025DA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Ҳукумат томонидан талаб қилинадиган молиявий ҳисоботларни тайёрлаш ва тегишли ташкилотларга тақдим этиш;</w:t>
      </w:r>
    </w:p>
    <w:p w14:paraId="22236A54" w14:textId="405FFC01" w:rsidR="006025DA" w:rsidRPr="009D4B73" w:rsidRDefault="00D14FDD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Лойихани амалга ошириш доирасидаги кредит маблағларини </w:t>
      </w:r>
      <w:r w:rsidR="00AA7737">
        <w:rPr>
          <w:lang w:val="uz-Cyrl-UZ"/>
        </w:rPr>
        <w:t>мақсадсиз фойдаланиш</w:t>
      </w:r>
      <w:r w:rsidRPr="009D4B73">
        <w:rPr>
          <w:lang w:val="uz-Cyrl-UZ"/>
        </w:rPr>
        <w:t xml:space="preserve"> рискларини олдини олиш учун ички назорат сиёсати ҳамда тартиби</w:t>
      </w:r>
      <w:r w:rsidR="00AA7737">
        <w:rPr>
          <w:lang w:val="uz-Cyrl-UZ"/>
        </w:rPr>
        <w:t>н</w:t>
      </w:r>
      <w:r w:rsidRPr="009D4B73">
        <w:rPr>
          <w:lang w:val="uz-Cyrl-UZ"/>
        </w:rPr>
        <w:t>и амалга ошириш ва уни ривожлантириш;</w:t>
      </w:r>
    </w:p>
    <w:p w14:paraId="43B2F01B" w14:textId="122EC371" w:rsidR="00D14FDD" w:rsidRPr="009D4B73" w:rsidRDefault="00776E59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Доимий равишда </w:t>
      </w:r>
      <w:r w:rsidR="00D14FDD" w:rsidRPr="009D4B73">
        <w:rPr>
          <w:lang w:val="uz-Cyrl-UZ"/>
        </w:rPr>
        <w:t xml:space="preserve"> бухгалтерия ва молиявий инвертеризацияни амалга ошириш ва назорат қилиш</w:t>
      </w:r>
      <w:r w:rsidR="00AA7737">
        <w:rPr>
          <w:lang w:val="uz-Cyrl-UZ"/>
        </w:rPr>
        <w:t>,</w:t>
      </w:r>
      <w:r w:rsidR="00D14FDD" w:rsidRPr="009D4B73">
        <w:rPr>
          <w:lang w:val="uz-Cyrl-UZ"/>
        </w:rPr>
        <w:t xml:space="preserve"> хусусан </w:t>
      </w:r>
      <w:r w:rsidR="00B10687" w:rsidRPr="009D4B73">
        <w:rPr>
          <w:lang w:val="uz-Cyrl-UZ"/>
        </w:rPr>
        <w:t>кредит талабномасини Жахон банки бухгалтерия ёзувлари, ҳужжатлари ва пул маблағлари ҳисоботлари билан солиштириш</w:t>
      </w:r>
      <w:r w:rsidR="004F53F5">
        <w:rPr>
          <w:lang w:val="uz-Cyrl-UZ"/>
        </w:rPr>
        <w:t>;</w:t>
      </w:r>
    </w:p>
    <w:p w14:paraId="42B2229C" w14:textId="6802DB65" w:rsidR="006025DA" w:rsidRPr="009D4B73" w:rsidRDefault="00FF2FE6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Шартнома ва фактуралар устидан назоратни амалга ошириш</w:t>
      </w:r>
      <w:r w:rsidR="00E02D12" w:rsidRPr="009D4B73">
        <w:rPr>
          <w:lang w:val="uz-Cyrl-UZ"/>
        </w:rPr>
        <w:t xml:space="preserve"> тартибини ишлаб чиқиб амалга ошириш </w:t>
      </w:r>
      <w:r w:rsidRPr="009D4B73">
        <w:rPr>
          <w:lang w:val="uz-Cyrl-UZ"/>
        </w:rPr>
        <w:t>(</w:t>
      </w:r>
      <w:r w:rsidR="00E02D12" w:rsidRPr="009D4B73">
        <w:rPr>
          <w:lang w:val="uz-Cyrl-UZ"/>
        </w:rPr>
        <w:t>кўриб чиқиш, расмийлаштириш, амалга ошириш, т</w:t>
      </w:r>
      <w:r w:rsidR="00AA7737">
        <w:rPr>
          <w:lang w:val="uz-Cyrl-UZ"/>
        </w:rPr>
        <w:t>ў</w:t>
      </w:r>
      <w:r w:rsidR="00E02D12" w:rsidRPr="009D4B73">
        <w:rPr>
          <w:lang w:val="uz-Cyrl-UZ"/>
        </w:rPr>
        <w:t>ловлар, якунлаш ва бошқалар)</w:t>
      </w:r>
      <w:r w:rsidR="00B45BFA" w:rsidRPr="009D4B73">
        <w:rPr>
          <w:lang w:val="uz-Cyrl-UZ"/>
        </w:rPr>
        <w:t>;</w:t>
      </w:r>
    </w:p>
    <w:p w14:paraId="46E69C9A" w14:textId="29841541" w:rsidR="00B45BFA" w:rsidRPr="009D4B73" w:rsidRDefault="005154BC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Лойиҳани амалга ошириш фаолияти учун кредит маблағи ҳисобидан олинган активларни бут сақланиши тартибини ишлаб чиқиш ва ривожлантириш</w:t>
      </w:r>
      <w:r w:rsidR="004F53F5">
        <w:rPr>
          <w:lang w:val="uz-Cyrl-UZ"/>
        </w:rPr>
        <w:t>;</w:t>
      </w:r>
      <w:r w:rsidRPr="009D4B73">
        <w:rPr>
          <w:lang w:val="uz-Cyrl-UZ"/>
        </w:rPr>
        <w:t xml:space="preserve"> </w:t>
      </w:r>
    </w:p>
    <w:p w14:paraId="1812A94C" w14:textId="77777777" w:rsidR="005154BC" w:rsidRPr="009D4B73" w:rsidRDefault="005154BC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Пул оқимларини бошқариш тартибини ишлаб чиқиш ва амалга ошириш;</w:t>
      </w:r>
    </w:p>
    <w:p w14:paraId="4CDF500F" w14:textId="11494A77" w:rsidR="006025DA" w:rsidRPr="009D4B73" w:rsidRDefault="005154BC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Лойиханинг молиявий бошқариш тизимини такомиллаштири</w:t>
      </w:r>
      <w:r w:rsidR="00776E59" w:rsidRPr="009D4B73">
        <w:rPr>
          <w:lang w:val="uz-Cyrl-UZ"/>
        </w:rPr>
        <w:t>ш бўйича чора тадбирларни амалга оширишда</w:t>
      </w:r>
      <w:r w:rsidR="009A20D2" w:rsidRPr="009D4B73">
        <w:rPr>
          <w:lang w:val="uz-Cyrl-UZ"/>
        </w:rPr>
        <w:t xml:space="preserve"> </w:t>
      </w:r>
      <w:r w:rsidRPr="009D4B73">
        <w:rPr>
          <w:lang w:val="uz-Cyrl-UZ"/>
        </w:rPr>
        <w:t xml:space="preserve">Жахон банки, Ўзбекистон </w:t>
      </w:r>
      <w:r w:rsidR="00AA7737">
        <w:rPr>
          <w:lang w:val="uz-Cyrl-UZ"/>
        </w:rPr>
        <w:t>Ҳ</w:t>
      </w:r>
      <w:r w:rsidRPr="009D4B73">
        <w:rPr>
          <w:lang w:val="uz-Cyrl-UZ"/>
        </w:rPr>
        <w:t>укумати ва бошқа ҳамкор</w:t>
      </w:r>
      <w:r w:rsidR="009A20D2" w:rsidRPr="009D4B73">
        <w:rPr>
          <w:lang w:val="uz-Cyrl-UZ"/>
        </w:rPr>
        <w:t xml:space="preserve"> ташкилотлар</w:t>
      </w:r>
      <w:r w:rsidRPr="009D4B73">
        <w:rPr>
          <w:lang w:val="uz-Cyrl-UZ"/>
        </w:rPr>
        <w:t xml:space="preserve"> билан ўзаро ҳамкорликни йўлга қўйиш</w:t>
      </w:r>
      <w:r w:rsidR="009A20D2" w:rsidRPr="009D4B73">
        <w:rPr>
          <w:lang w:val="uz-Cyrl-UZ"/>
        </w:rPr>
        <w:t>. Хусусан, лойиханинг ҳуқуқий ҳужжатларида, Жахон банкининг назорат миссияларида келишилган чора-тадбирларни ташқи аудит тавсиялари асосида ўз вақтида амалга ошириш</w:t>
      </w:r>
      <w:r w:rsidR="004F53F5">
        <w:rPr>
          <w:lang w:val="uz-Cyrl-UZ"/>
        </w:rPr>
        <w:t>;</w:t>
      </w:r>
      <w:r w:rsidR="009A20D2" w:rsidRPr="009D4B73">
        <w:rPr>
          <w:lang w:val="uz-Cyrl-UZ"/>
        </w:rPr>
        <w:t xml:space="preserve">  </w:t>
      </w:r>
    </w:p>
    <w:p w14:paraId="2E0F1E80" w14:textId="43BA7BDD" w:rsidR="00E42219" w:rsidRPr="009D4B73" w:rsidRDefault="009A20D2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Ушбу лойиха </w:t>
      </w:r>
      <w:r w:rsidR="001041A7" w:rsidRPr="009D4B73">
        <w:rPr>
          <w:lang w:val="uz-Cyrl-UZ"/>
        </w:rPr>
        <w:t xml:space="preserve">аудити ва назоратини </w:t>
      </w:r>
      <w:r w:rsidRPr="009D4B73">
        <w:rPr>
          <w:lang w:val="uz-Cyrl-UZ"/>
        </w:rPr>
        <w:t xml:space="preserve">Жахон банки йўриқномалари </w:t>
      </w:r>
      <w:r w:rsidR="001041A7" w:rsidRPr="009D4B73">
        <w:rPr>
          <w:lang w:val="uz-Cyrl-UZ"/>
        </w:rPr>
        <w:t xml:space="preserve"> ва муддатларига мувофиқ ўз вақтида амалга ошириш ва якунлаш;</w:t>
      </w:r>
    </w:p>
    <w:p w14:paraId="1DE443AC" w14:textId="6F01AEF2" w:rsidR="001041A7" w:rsidRPr="009D4B73" w:rsidRDefault="001041A7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highlight w:val="yellow"/>
          <w:lang w:val="uz-Cyrl-UZ"/>
        </w:rPr>
      </w:pPr>
      <w:r w:rsidRPr="009D4B73">
        <w:rPr>
          <w:highlight w:val="yellow"/>
          <w:lang w:val="uz-Cyrl-UZ"/>
        </w:rPr>
        <w:t>Йиллик б</w:t>
      </w:r>
      <w:r w:rsidR="00AA7737">
        <w:rPr>
          <w:highlight w:val="yellow"/>
          <w:lang w:val="uz-Cyrl-UZ"/>
        </w:rPr>
        <w:t>ю</w:t>
      </w:r>
      <w:r w:rsidRPr="009D4B73">
        <w:rPr>
          <w:highlight w:val="yellow"/>
          <w:lang w:val="uz-Cyrl-UZ"/>
        </w:rPr>
        <w:t>джетни ишлаб чиқи</w:t>
      </w:r>
      <w:r w:rsidR="007359C9" w:rsidRPr="009D4B73">
        <w:rPr>
          <w:highlight w:val="yellow"/>
          <w:lang w:val="uz-Cyrl-UZ"/>
        </w:rPr>
        <w:t>лишини Жахон банки ҳамда  Ҳукумат  талаблари билан мувофиқлаштириш;</w:t>
      </w:r>
    </w:p>
    <w:p w14:paraId="57E82517" w14:textId="615F546B" w:rsidR="007359C9" w:rsidRPr="009D4B73" w:rsidRDefault="007359C9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 Лойиханинг барча ҳужжатларини Ҳукумат йўриқномалари ва Жахон банки талабларига мувофиқ сақлаш ва архивлаш;</w:t>
      </w:r>
    </w:p>
    <w:p w14:paraId="1A7E5311" w14:textId="7399D12E" w:rsidR="005177EE" w:rsidRPr="009D4B73" w:rsidRDefault="005177EE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 Йиллик иш режаларни тузиш, уларни йиллик бюджетга киритиш ва бу ишларни амалга оширишга кўмаклашиш учун махсус ҳисоб-рақамларни боқаришда тегишли ҳодимлар билан ҳамкорлик қилиш</w:t>
      </w:r>
      <w:r w:rsidR="004F53F5">
        <w:rPr>
          <w:lang w:val="uz-Cyrl-UZ"/>
        </w:rPr>
        <w:t>;</w:t>
      </w:r>
    </w:p>
    <w:p w14:paraId="59E71AF4" w14:textId="7CD37DC7" w:rsidR="005177EE" w:rsidRPr="009D4B73" w:rsidRDefault="005177EE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 xml:space="preserve">Тегишли давлат органлари ва харидлар бўйича мутахассис билан биргаликда </w:t>
      </w:r>
      <w:r w:rsidR="009B7695" w:rsidRPr="009D4B73">
        <w:rPr>
          <w:lang w:val="uz-Cyrl-UZ"/>
        </w:rPr>
        <w:t>ҳисоб фактура ва шартномаларни кўриб чиқиш</w:t>
      </w:r>
      <w:r w:rsidR="004F53F5">
        <w:rPr>
          <w:lang w:val="uz-Cyrl-UZ"/>
        </w:rPr>
        <w:t>;</w:t>
      </w:r>
    </w:p>
    <w:p w14:paraId="502BDC30" w14:textId="41991072" w:rsidR="007359C9" w:rsidRPr="009D4B73" w:rsidRDefault="009B7695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Лойиҳа раҳбари учун иш фаолияти ҳақида ҳисобот тайёрлаш;</w:t>
      </w:r>
    </w:p>
    <w:p w14:paraId="2818CFAA" w14:textId="3B25206C" w:rsidR="009B7695" w:rsidRPr="009D4B73" w:rsidRDefault="009B7695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lastRenderedPageBreak/>
        <w:t xml:space="preserve">Банк мезонлари ва тартиб-қоидаларига мувофиқ белгиланган ва алоҳида ҳисоб рақамларни </w:t>
      </w:r>
      <w:r w:rsidR="00CF40AA" w:rsidRPr="009D4B73">
        <w:rPr>
          <w:lang w:val="uz-Cyrl-UZ"/>
        </w:rPr>
        <w:t>очиш</w:t>
      </w:r>
      <w:r w:rsidR="004F53F5">
        <w:rPr>
          <w:lang w:val="uz-Cyrl-UZ"/>
        </w:rPr>
        <w:t>;</w:t>
      </w:r>
    </w:p>
    <w:p w14:paraId="33AF7986" w14:textId="22E52D6E" w:rsidR="00CF40AA" w:rsidRPr="009D4B73" w:rsidRDefault="00CF40AA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9D4B73">
        <w:rPr>
          <w:lang w:val="uz-Cyrl-UZ"/>
        </w:rPr>
        <w:t>Лойиҳа иштирокчилари, таъминотчи ва пудратчиларга тўловлврни амалга ошириш ва банк томонидан махсус ҳисоб рақамларни тўлдирилишини ташкил қилиш</w:t>
      </w:r>
      <w:r w:rsidR="004F53F5">
        <w:rPr>
          <w:lang w:val="uz-Cyrl-UZ"/>
        </w:rPr>
        <w:t>;</w:t>
      </w:r>
    </w:p>
    <w:p w14:paraId="5A5675DA" w14:textId="3610D2A6" w:rsidR="004F53F5" w:rsidRDefault="004F53F5" w:rsidP="00AA7737">
      <w:pPr>
        <w:pStyle w:val="ListParagraph"/>
        <w:tabs>
          <w:tab w:val="left" w:pos="851"/>
        </w:tabs>
        <w:ind w:left="567"/>
        <w:jc w:val="both"/>
        <w:rPr>
          <w:lang w:val="uz-Cyrl-UZ"/>
        </w:rPr>
      </w:pPr>
    </w:p>
    <w:p w14:paraId="0FFA27DE" w14:textId="61822F1E" w:rsidR="00773880" w:rsidRPr="004F53F5" w:rsidRDefault="00773880" w:rsidP="004F53F5">
      <w:pPr>
        <w:pStyle w:val="ListParagraph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4F53F5">
        <w:rPr>
          <w:lang w:val="uz-Cyrl-UZ"/>
        </w:rPr>
        <w:t>Лойиҳа раҳбари томонидан белгиланган бошқа вазифаларни амалга ошириш.</w:t>
      </w:r>
    </w:p>
    <w:p w14:paraId="37C47788" w14:textId="072A5FC5" w:rsidR="00773880" w:rsidRPr="009D4B73" w:rsidRDefault="00773880" w:rsidP="009D4B73">
      <w:pPr>
        <w:pStyle w:val="ListParagraph"/>
        <w:ind w:left="1440"/>
        <w:jc w:val="both"/>
        <w:rPr>
          <w:lang w:val="uz-Cyrl-UZ"/>
        </w:rPr>
      </w:pPr>
    </w:p>
    <w:p w14:paraId="1782685A" w14:textId="00EA0C7B" w:rsidR="002221EC" w:rsidRPr="009D4B73" w:rsidRDefault="002221EC" w:rsidP="009D4B73">
      <w:pPr>
        <w:jc w:val="both"/>
        <w:rPr>
          <w:lang w:val="uz-Cyrl-UZ"/>
        </w:rPr>
      </w:pPr>
    </w:p>
    <w:p w14:paraId="08593496" w14:textId="77777777" w:rsidR="00375CA9" w:rsidRPr="007E71A9" w:rsidRDefault="00375CA9" w:rsidP="00375CA9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7E71A9">
        <w:rPr>
          <w:b/>
          <w:bCs/>
          <w:spacing w:val="-2"/>
          <w:lang w:val="uz-Cyrl-UZ"/>
        </w:rPr>
        <w:t>ҚЎЙИЛАДИГАН ТАЛАБЛАР</w:t>
      </w:r>
    </w:p>
    <w:p w14:paraId="0042E1C5" w14:textId="20DBF73E" w:rsidR="002221EC" w:rsidRPr="009D4B73" w:rsidRDefault="002221EC" w:rsidP="009D4B73">
      <w:pPr>
        <w:ind w:firstLine="708"/>
        <w:jc w:val="both"/>
        <w:rPr>
          <w:lang w:val="uz-Cyrl-UZ"/>
        </w:rPr>
      </w:pPr>
    </w:p>
    <w:p w14:paraId="31A8D39A" w14:textId="5ADB88A3" w:rsidR="002221EC" w:rsidRPr="009D4B73" w:rsidRDefault="002221EC" w:rsidP="009D4B73">
      <w:pPr>
        <w:ind w:firstLine="708"/>
        <w:jc w:val="both"/>
        <w:rPr>
          <w:lang w:val="uz-Cyrl-UZ"/>
        </w:rPr>
      </w:pPr>
      <w:r w:rsidRPr="009D4B73">
        <w:rPr>
          <w:lang w:val="uz-Cyrl-UZ"/>
        </w:rPr>
        <w:t>Бош бухгалтер қуйидаги малака ва тажрибага ега бўлиши керак:</w:t>
      </w:r>
    </w:p>
    <w:p w14:paraId="3315BE1E" w14:textId="0F6C6CBB" w:rsidR="002221EC" w:rsidRPr="004F53F5" w:rsidRDefault="002221EC" w:rsidP="004F53F5">
      <w:pPr>
        <w:pStyle w:val="ListParagraph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4F53F5">
        <w:rPr>
          <w:lang w:val="uz-Cyrl-UZ"/>
        </w:rPr>
        <w:t>Бухгалтерия ҳисоби бўйича халқаро малакага эга бўлиши  (ACCA/CPA, (ёки маҳаллий  CIPA сертификати ҳам кўриб чиқилади) эга номзодларга афзаллик берилади);</w:t>
      </w:r>
    </w:p>
    <w:p w14:paraId="6069B7D8" w14:textId="77777777" w:rsidR="004F53F5" w:rsidRDefault="002221EC" w:rsidP="004F53F5">
      <w:pPr>
        <w:pStyle w:val="ListParagraph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lang w:val="uz-Cyrl-UZ"/>
        </w:rPr>
      </w:pPr>
      <w:r w:rsidRPr="004F53F5">
        <w:rPr>
          <w:lang w:val="uz-Cyrl-UZ"/>
        </w:rPr>
        <w:t>Иш тажрибаси</w:t>
      </w:r>
      <w:r w:rsidR="004F53F5">
        <w:rPr>
          <w:lang w:val="en-US"/>
        </w:rPr>
        <w:t>:</w:t>
      </w:r>
      <w:r w:rsidRPr="004F53F5">
        <w:rPr>
          <w:lang w:val="uz-Cyrl-UZ"/>
        </w:rPr>
        <w:t xml:space="preserve"> </w:t>
      </w:r>
    </w:p>
    <w:p w14:paraId="445CE544" w14:textId="3C6CCB6A" w:rsidR="004F53F5" w:rsidRDefault="00165C12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 xml:space="preserve">Бош бухгалтер бухгалтер лавозимида камида </w:t>
      </w:r>
      <w:r w:rsidR="006D641B">
        <w:rPr>
          <w:lang w:val="uz-Cyrl-UZ"/>
        </w:rPr>
        <w:t>4</w:t>
      </w:r>
      <w:r w:rsidRPr="004F53F5">
        <w:rPr>
          <w:lang w:val="uz-Cyrl-UZ"/>
        </w:rPr>
        <w:t xml:space="preserve"> йиллик иш тажрибасига эга булиши;</w:t>
      </w:r>
    </w:p>
    <w:p w14:paraId="1A52D77A" w14:textId="77777777" w:rsidR="004F53F5" w:rsidRDefault="00165C12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>Халқаро молия институтида ёки ХМИ томонидан молиялаштириладиган лойиҳада иш тажрибасига эга бўлиши;</w:t>
      </w:r>
    </w:p>
    <w:p w14:paraId="4F647362" w14:textId="77777777" w:rsidR="004F53F5" w:rsidRDefault="000A4F81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>Ўзбекистон Республикасининг бухгалтерия ҳисоби стандартларига мувофиқ молиявий ҳисоботларни тузиш тажрибасига эга бўлиши;</w:t>
      </w:r>
    </w:p>
    <w:p w14:paraId="1854D848" w14:textId="77777777" w:rsidR="004F53F5" w:rsidRDefault="000A4F81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>Давлат органлари томонидан талаб қилинадиган солиқ ва бошқа ҳисоботларни тайёрлаш</w:t>
      </w:r>
      <w:r w:rsidR="009875F2" w:rsidRPr="004F53F5">
        <w:rPr>
          <w:lang w:val="uz-Cyrl-UZ"/>
        </w:rPr>
        <w:t>,</w:t>
      </w:r>
      <w:r w:rsidRPr="004F53F5">
        <w:rPr>
          <w:lang w:val="uz-Cyrl-UZ"/>
        </w:rPr>
        <w:t xml:space="preserve"> Ўзбекистон Республикасининг солиқ ва бошқа молиявий назорат органлари билан ишлаш ва музокаралар олиб бориш тажрибаси</w:t>
      </w:r>
      <w:r w:rsidR="009875F2" w:rsidRPr="004F53F5">
        <w:rPr>
          <w:lang w:val="uz-Cyrl-UZ"/>
        </w:rPr>
        <w:t>га эга бўлиши</w:t>
      </w:r>
      <w:r w:rsidR="007547F1" w:rsidRPr="004F53F5">
        <w:rPr>
          <w:lang w:val="uz-Cyrl-UZ"/>
        </w:rPr>
        <w:t>;</w:t>
      </w:r>
    </w:p>
    <w:p w14:paraId="49CFB2F9" w14:textId="08034B1A" w:rsidR="004F53F5" w:rsidRDefault="007547F1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 xml:space="preserve">Ўзбекистон Республикаси банклари орқали </w:t>
      </w:r>
      <w:r w:rsidR="006D641B">
        <w:rPr>
          <w:lang w:val="uz-Cyrl-UZ"/>
        </w:rPr>
        <w:t xml:space="preserve">фаолият </w:t>
      </w:r>
      <w:r w:rsidRPr="004F53F5">
        <w:rPr>
          <w:lang w:val="uz-Cyrl-UZ"/>
        </w:rPr>
        <w:t>юритиш тажрибаси</w:t>
      </w:r>
      <w:r w:rsidR="009E0F32" w:rsidRPr="004F53F5">
        <w:rPr>
          <w:lang w:val="uz-Cyrl-UZ"/>
        </w:rPr>
        <w:t>;</w:t>
      </w:r>
    </w:p>
    <w:p w14:paraId="41A7BAEF" w14:textId="161AFAA2" w:rsidR="004F53F5" w:rsidRDefault="009E0F32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 xml:space="preserve">Халқаро бухгалтерия стандартлари бўйича тажрибага </w:t>
      </w:r>
      <w:r w:rsidR="006D641B">
        <w:rPr>
          <w:lang w:val="uz-Cyrl-UZ"/>
        </w:rPr>
        <w:t>э</w:t>
      </w:r>
      <w:r w:rsidRPr="004F53F5">
        <w:rPr>
          <w:lang w:val="uz-Cyrl-UZ"/>
        </w:rPr>
        <w:t>га бўлиш мақсадга мувофиқдир;</w:t>
      </w:r>
    </w:p>
    <w:p w14:paraId="194AC3FF" w14:textId="77777777" w:rsidR="004F53F5" w:rsidRDefault="009E0F32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>1C бухгалтерия дастуридан фойдаланиш бўйича чуқур билимга эга бўлиши;</w:t>
      </w:r>
    </w:p>
    <w:p w14:paraId="3F327EE8" w14:textId="77777777" w:rsidR="004F53F5" w:rsidRDefault="00375CA9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>О</w:t>
      </w:r>
      <w:r w:rsidR="009E0F32" w:rsidRPr="004F53F5">
        <w:rPr>
          <w:lang w:val="uz-Cyrl-UZ"/>
        </w:rPr>
        <w:t>ғзаки ва ёзма мулоқот қобилиятларига эга бўлиши</w:t>
      </w:r>
    </w:p>
    <w:p w14:paraId="2E0DC5E8" w14:textId="04A58B55" w:rsidR="004F53F5" w:rsidRDefault="009E0F32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 xml:space="preserve">Компютер технологиялари хусусан </w:t>
      </w:r>
      <w:r w:rsidR="006D641B" w:rsidRPr="006D641B">
        <w:rPr>
          <w:lang w:val="uz-Cyrl-UZ"/>
        </w:rPr>
        <w:t>W</w:t>
      </w:r>
      <w:r w:rsidRPr="004F53F5">
        <w:rPr>
          <w:lang w:val="uz-Cyrl-UZ"/>
        </w:rPr>
        <w:t>ord ва Excel билан ишлаш кўникмаларига эга бўлиши</w:t>
      </w:r>
    </w:p>
    <w:p w14:paraId="542BDD9C" w14:textId="67B4F84D" w:rsidR="009E0F32" w:rsidRPr="004F53F5" w:rsidRDefault="009E0F32" w:rsidP="004F53F5">
      <w:pPr>
        <w:pStyle w:val="ListParagraph"/>
        <w:numPr>
          <w:ilvl w:val="1"/>
          <w:numId w:val="11"/>
        </w:numPr>
        <w:tabs>
          <w:tab w:val="left" w:pos="993"/>
          <w:tab w:val="left" w:pos="1560"/>
        </w:tabs>
        <w:ind w:left="1134" w:hanging="66"/>
        <w:jc w:val="both"/>
        <w:rPr>
          <w:lang w:val="uz-Cyrl-UZ"/>
        </w:rPr>
      </w:pPr>
      <w:r w:rsidRPr="004F53F5">
        <w:rPr>
          <w:lang w:val="uz-Cyrl-UZ"/>
        </w:rPr>
        <w:t xml:space="preserve">Ўзбек ва/ёки рус тилларида </w:t>
      </w:r>
      <w:r w:rsidR="006D641B" w:rsidRPr="006D641B">
        <w:rPr>
          <w:lang w:val="uz-Cyrl-UZ"/>
        </w:rPr>
        <w:t>‘</w:t>
      </w:r>
      <w:r w:rsidRPr="004F53F5">
        <w:rPr>
          <w:lang w:val="uz-Cyrl-UZ"/>
        </w:rPr>
        <w:t>ркин сўзлаша олиш, шунингдек, инглиз тилини амалий билиш (</w:t>
      </w:r>
      <w:r w:rsidR="00086453" w:rsidRPr="004F53F5">
        <w:rPr>
          <w:lang w:val="uz-Cyrl-UZ"/>
        </w:rPr>
        <w:t>мажбурий талаб</w:t>
      </w:r>
      <w:r w:rsidRPr="004F53F5">
        <w:rPr>
          <w:lang w:val="uz-Cyrl-UZ"/>
        </w:rPr>
        <w:t>).</w:t>
      </w:r>
    </w:p>
    <w:p w14:paraId="174F0A3E" w14:textId="77777777" w:rsidR="00086453" w:rsidRDefault="00086453" w:rsidP="00DB3D68">
      <w:pPr>
        <w:pStyle w:val="Header"/>
        <w:spacing w:before="120"/>
        <w:jc w:val="both"/>
        <w:rPr>
          <w:b/>
          <w:bCs/>
          <w:spacing w:val="-2"/>
          <w:lang w:val="uz-Cyrl-UZ"/>
        </w:rPr>
      </w:pPr>
    </w:p>
    <w:p w14:paraId="0D490940" w14:textId="642C6C99" w:rsidR="00DB3D68" w:rsidRPr="00FB7398" w:rsidRDefault="00DB3D68" w:rsidP="00DB3D68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FB7398">
        <w:rPr>
          <w:b/>
          <w:bCs/>
          <w:spacing w:val="-2"/>
          <w:lang w:val="uz-Cyrl-UZ"/>
        </w:rPr>
        <w:t>ИШ ШАРОИТЛАРИ</w:t>
      </w:r>
    </w:p>
    <w:p w14:paraId="45F4A588" w14:textId="77777777" w:rsidR="00DB3D68" w:rsidRDefault="00DB3D68" w:rsidP="00DB3D68">
      <w:pPr>
        <w:pStyle w:val="Header"/>
        <w:spacing w:before="120"/>
        <w:jc w:val="both"/>
        <w:rPr>
          <w:spacing w:val="-2"/>
          <w:lang w:val="ru-RU"/>
        </w:rPr>
      </w:pPr>
      <w:r w:rsidRPr="00E50A58">
        <w:rPr>
          <w:b/>
          <w:bCs/>
          <w:spacing w:val="-2"/>
          <w:lang w:val="uz-Cyrl-UZ"/>
        </w:rPr>
        <w:t>Иш кунлари:</w:t>
      </w:r>
      <w:r w:rsidRPr="00E50A58">
        <w:rPr>
          <w:spacing w:val="-2"/>
          <w:lang w:val="uz-Cyrl-UZ"/>
        </w:rPr>
        <w:t xml:space="preserve"> душанба, сешанба, чоршанба, пайшанба, жума. </w:t>
      </w:r>
      <w:r w:rsidRPr="00C3291E">
        <w:rPr>
          <w:spacing w:val="-2"/>
          <w:lang w:val="ru-RU"/>
        </w:rPr>
        <w:t xml:space="preserve">Дам олиш кунлари: шанба, якшанба. </w:t>
      </w:r>
    </w:p>
    <w:p w14:paraId="557F1E9B" w14:textId="77777777" w:rsidR="00DB3D68" w:rsidRDefault="00DB3D68" w:rsidP="00DB3D68">
      <w:pPr>
        <w:pStyle w:val="Header"/>
        <w:spacing w:before="120"/>
        <w:jc w:val="both"/>
        <w:rPr>
          <w:spacing w:val="-2"/>
          <w:lang w:val="ru-RU"/>
        </w:rPr>
      </w:pPr>
      <w:r w:rsidRPr="00A33528">
        <w:rPr>
          <w:b/>
          <w:bCs/>
          <w:spacing w:val="-2"/>
          <w:lang w:val="ru-RU"/>
        </w:rPr>
        <w:t>Иш вақти:</w:t>
      </w:r>
      <w:r w:rsidRPr="00C3291E">
        <w:rPr>
          <w:spacing w:val="-2"/>
          <w:lang w:val="ru-RU"/>
        </w:rPr>
        <w:t xml:space="preserve"> 09: 00 дан 18: 00 гача</w:t>
      </w:r>
      <w:r>
        <w:rPr>
          <w:spacing w:val="-2"/>
          <w:lang w:val="ru-RU"/>
        </w:rPr>
        <w:t>.</w:t>
      </w:r>
    </w:p>
    <w:p w14:paraId="08C61619" w14:textId="77777777" w:rsidR="00DB3D68" w:rsidRDefault="00DB3D68" w:rsidP="00DB3D68">
      <w:pPr>
        <w:pStyle w:val="Header"/>
        <w:spacing w:before="120"/>
        <w:jc w:val="both"/>
        <w:rPr>
          <w:spacing w:val="-2"/>
          <w:lang w:val="ru-RU"/>
        </w:rPr>
      </w:pPr>
      <w:r w:rsidRPr="00A33528">
        <w:rPr>
          <w:b/>
          <w:bCs/>
          <w:spacing w:val="-2"/>
          <w:lang w:val="ru-RU"/>
        </w:rPr>
        <w:t>Иш жойи:</w:t>
      </w:r>
      <w:r>
        <w:rPr>
          <w:spacing w:val="-2"/>
          <w:lang w:val="ru-RU"/>
        </w:rPr>
        <w:t xml:space="preserve"> Тошкент шаҳри.</w:t>
      </w:r>
    </w:p>
    <w:p w14:paraId="1C769BF0" w14:textId="77777777" w:rsidR="00DB3D68" w:rsidRPr="00DB3D68" w:rsidRDefault="00DB3D68" w:rsidP="009D4B73">
      <w:pPr>
        <w:ind w:firstLine="708"/>
        <w:jc w:val="both"/>
      </w:pPr>
    </w:p>
    <w:p w14:paraId="05441C03" w14:textId="77777777" w:rsidR="00DB3D68" w:rsidRPr="00DB3D68" w:rsidRDefault="00DB3D68" w:rsidP="00DB3D68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DB3D68">
        <w:rPr>
          <w:b/>
          <w:bCs/>
          <w:spacing w:val="-2"/>
          <w:lang w:val="uz-Cyrl-UZ"/>
        </w:rPr>
        <w:t>ТАШКИЛОТ ТЎҒРИСИДА МАЪЛУМОТ</w:t>
      </w:r>
    </w:p>
    <w:p w14:paraId="20F343A8" w14:textId="77777777" w:rsidR="00DB3D68" w:rsidRPr="00DB3D68" w:rsidRDefault="00DB3D68" w:rsidP="00DB3D68">
      <w:pPr>
        <w:pStyle w:val="Header"/>
        <w:spacing w:before="120"/>
        <w:jc w:val="both"/>
        <w:rPr>
          <w:spacing w:val="-2"/>
          <w:lang w:val="uz-Cyrl-UZ"/>
        </w:rPr>
      </w:pPr>
      <w:r w:rsidRPr="00DB3D68">
        <w:rPr>
          <w:b/>
          <w:bCs/>
          <w:spacing w:val="-2"/>
          <w:lang w:val="uz-Cyrl-UZ"/>
        </w:rPr>
        <w:t>Манзил:</w:t>
      </w:r>
      <w:r w:rsidRPr="00DB3D68">
        <w:rPr>
          <w:spacing w:val="-2"/>
          <w:lang w:val="uz-Cyrl-UZ"/>
        </w:rPr>
        <w:t xml:space="preserve"> Ўзбекисотон Республикаси Тошкент шаҳар Қоратош кўчаси 1-уй, 10-қават.</w:t>
      </w:r>
    </w:p>
    <w:p w14:paraId="2F775016" w14:textId="77777777" w:rsidR="00DB3D68" w:rsidRDefault="00DB3D68" w:rsidP="00DB3D68">
      <w:pPr>
        <w:pStyle w:val="Header"/>
        <w:spacing w:before="120"/>
        <w:jc w:val="both"/>
        <w:rPr>
          <w:spacing w:val="-2"/>
          <w:lang w:val="ru-RU"/>
        </w:rPr>
      </w:pPr>
      <w:r w:rsidRPr="007E71A9">
        <w:rPr>
          <w:b/>
          <w:bCs/>
          <w:spacing w:val="-2"/>
          <w:lang w:val="ru-RU"/>
        </w:rPr>
        <w:t>Телефон рақам:</w:t>
      </w:r>
      <w:r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+998712386933</w:t>
      </w:r>
    </w:p>
    <w:p w14:paraId="0F481D7C" w14:textId="77777777" w:rsidR="00DB3D68" w:rsidRPr="007E71A9" w:rsidRDefault="00DB3D68" w:rsidP="00DB3D68">
      <w:pPr>
        <w:pStyle w:val="Header"/>
        <w:spacing w:before="120"/>
        <w:jc w:val="both"/>
        <w:rPr>
          <w:spacing w:val="-2"/>
          <w:lang w:val="ru-RU"/>
        </w:rPr>
      </w:pPr>
      <w:r w:rsidRPr="007E71A9">
        <w:rPr>
          <w:b/>
          <w:bCs/>
          <w:spacing w:val="-2"/>
          <w:lang w:val="ru-RU"/>
        </w:rPr>
        <w:t xml:space="preserve">Электрон </w:t>
      </w:r>
      <w:r>
        <w:rPr>
          <w:b/>
          <w:bCs/>
          <w:spacing w:val="-2"/>
          <w:lang w:val="ru-RU"/>
        </w:rPr>
        <w:t>манзил</w:t>
      </w:r>
      <w:r>
        <w:rPr>
          <w:spacing w:val="-2"/>
          <w:lang w:val="ru-RU"/>
        </w:rPr>
        <w:t xml:space="preserve">: </w:t>
      </w:r>
      <w:hyperlink r:id="rId5" w:history="1">
        <w:r w:rsidRPr="00225BCD">
          <w:rPr>
            <w:rStyle w:val="Hyperlink"/>
          </w:rPr>
          <w:t>fcd</w:t>
        </w:r>
        <w:r w:rsidRPr="00225BCD">
          <w:rPr>
            <w:rStyle w:val="Hyperlink"/>
            <w:lang w:val="ru-RU"/>
          </w:rPr>
          <w:t>.</w:t>
        </w:r>
        <w:r w:rsidRPr="00225BCD">
          <w:rPr>
            <w:rStyle w:val="Hyperlink"/>
          </w:rPr>
          <w:t>agency</w:t>
        </w:r>
        <w:r w:rsidRPr="00225BCD">
          <w:rPr>
            <w:rStyle w:val="Hyperlink"/>
            <w:lang w:val="ru-RU"/>
          </w:rPr>
          <w:t>@</w:t>
        </w:r>
        <w:r w:rsidRPr="00225BCD">
          <w:rPr>
            <w:rStyle w:val="Hyperlink"/>
          </w:rPr>
          <w:t>mineconomy</w:t>
        </w:r>
        <w:r w:rsidRPr="00225BCD">
          <w:rPr>
            <w:rStyle w:val="Hyperlink"/>
            <w:lang w:val="ru-RU"/>
          </w:rPr>
          <w:t>.</w:t>
        </w:r>
        <w:r w:rsidRPr="00225BCD">
          <w:rPr>
            <w:rStyle w:val="Hyperlink"/>
          </w:rPr>
          <w:t>uz</w:t>
        </w:r>
      </w:hyperlink>
      <w:r>
        <w:rPr>
          <w:lang w:val="uz-Cyrl-UZ"/>
        </w:rPr>
        <w:t xml:space="preserve"> </w:t>
      </w:r>
      <w:r>
        <w:rPr>
          <w:spacing w:val="-2"/>
          <w:lang w:val="ru-RU"/>
        </w:rPr>
        <w:t xml:space="preserve"> ва </w:t>
      </w:r>
      <w:hyperlink r:id="rId6" w:history="1">
        <w:r w:rsidRPr="00225BCD">
          <w:rPr>
            <w:rStyle w:val="Hyperlink"/>
            <w:spacing w:val="-2"/>
            <w:lang w:val="ru-RU"/>
          </w:rPr>
          <w:t>sredp.ade@gmail.com</w:t>
        </w:r>
      </w:hyperlink>
      <w:r>
        <w:rPr>
          <w:spacing w:val="-2"/>
          <w:lang w:val="ru-RU"/>
        </w:rPr>
        <w:t xml:space="preserve"> </w:t>
      </w:r>
    </w:p>
    <w:p w14:paraId="5C9FC815" w14:textId="77777777" w:rsidR="00DB3D68" w:rsidRPr="004A4C08" w:rsidRDefault="00DB3D68" w:rsidP="00DB3D68">
      <w:pPr>
        <w:pStyle w:val="Header"/>
        <w:spacing w:before="120"/>
        <w:jc w:val="both"/>
        <w:rPr>
          <w:spacing w:val="-2"/>
          <w:lang w:val="ru-RU"/>
        </w:rPr>
      </w:pPr>
      <w:r w:rsidRPr="004A4C08">
        <w:rPr>
          <w:b/>
          <w:bCs/>
          <w:spacing w:val="-2"/>
          <w:lang w:val="uz-Cyrl-UZ"/>
        </w:rPr>
        <w:t>Қўшимча маълумот:</w:t>
      </w:r>
      <w:r>
        <w:rPr>
          <w:spacing w:val="-2"/>
          <w:lang w:val="uz-Cyrl-UZ"/>
        </w:rPr>
        <w:t xml:space="preserve"> </w:t>
      </w:r>
      <w:r w:rsidRPr="001F7653">
        <w:rPr>
          <w:spacing w:val="-2"/>
          <w:lang w:val="ru-RU"/>
        </w:rPr>
        <w:t>ЛАОГ</w:t>
      </w:r>
      <w:r w:rsidRPr="004A4C08">
        <w:rPr>
          <w:spacing w:val="-2"/>
          <w:lang w:val="ru-RU"/>
        </w:rPr>
        <w:t xml:space="preserve"> </w:t>
      </w:r>
      <w:r>
        <w:rPr>
          <w:spacing w:val="-2"/>
          <w:lang w:val="uz-Cyrl-UZ"/>
        </w:rPr>
        <w:t>(л</w:t>
      </w:r>
      <w:r w:rsidRPr="001F7653">
        <w:rPr>
          <w:spacing w:val="-2"/>
          <w:lang w:val="ru-RU"/>
        </w:rPr>
        <w:t>ойиҳани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амалга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ошириш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гуруҳи</w:t>
      </w:r>
      <w:r w:rsidRPr="004A4C08">
        <w:rPr>
          <w:spacing w:val="-2"/>
          <w:lang w:val="ru-RU"/>
        </w:rPr>
        <w:t xml:space="preserve">) </w:t>
      </w:r>
      <w:r>
        <w:rPr>
          <w:spacing w:val="-2"/>
          <w:lang w:val="ru-RU"/>
        </w:rPr>
        <w:t>Халқаро</w:t>
      </w:r>
      <w:r w:rsidRPr="004A4C08">
        <w:rPr>
          <w:spacing w:val="-2"/>
          <w:lang w:val="ru-RU"/>
        </w:rPr>
        <w:t xml:space="preserve"> </w:t>
      </w:r>
      <w:r>
        <w:rPr>
          <w:spacing w:val="-2"/>
          <w:lang w:val="uz-Cyrl-UZ"/>
        </w:rPr>
        <w:t>молия институти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ишитирокид</w:t>
      </w:r>
      <w:r>
        <w:rPr>
          <w:spacing w:val="-2"/>
          <w:lang w:val="ru-RU"/>
        </w:rPr>
        <w:t>а</w:t>
      </w:r>
      <w:r w:rsidRPr="004A4C08">
        <w:rPr>
          <w:spacing w:val="-2"/>
          <w:lang w:val="ru-RU"/>
        </w:rPr>
        <w:t xml:space="preserve"> 2022-2026 </w:t>
      </w:r>
      <w:r w:rsidRPr="001F7653">
        <w:rPr>
          <w:spacing w:val="-2"/>
          <w:lang w:val="ru-RU"/>
        </w:rPr>
        <w:t>йиллар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давомида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республикамизда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қишлоқ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тадбиркорлигини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ривожлантиришга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қаратилган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лойиҳани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амалг</w:t>
      </w:r>
      <w:r>
        <w:rPr>
          <w:spacing w:val="-2"/>
          <w:lang w:val="ru-RU"/>
        </w:rPr>
        <w:t>а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ошириш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учун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ташкил</w:t>
      </w:r>
      <w:r w:rsidRPr="004A4C08">
        <w:rPr>
          <w:spacing w:val="-2"/>
          <w:lang w:val="ru-RU"/>
        </w:rPr>
        <w:t xml:space="preserve"> </w:t>
      </w:r>
      <w:r w:rsidRPr="001F7653">
        <w:rPr>
          <w:spacing w:val="-2"/>
          <w:lang w:val="ru-RU"/>
        </w:rPr>
        <w:t>қилинади</w:t>
      </w:r>
      <w:r w:rsidRPr="004A4C08">
        <w:rPr>
          <w:spacing w:val="-2"/>
          <w:lang w:val="ru-RU"/>
        </w:rPr>
        <w:t>.</w:t>
      </w:r>
    </w:p>
    <w:p w14:paraId="367A3DDB" w14:textId="78CBA3A5" w:rsidR="00DB3D68" w:rsidRPr="009D4B73" w:rsidRDefault="00DB3D68" w:rsidP="00DB3D68">
      <w:pPr>
        <w:ind w:firstLine="708"/>
        <w:jc w:val="both"/>
        <w:rPr>
          <w:lang w:val="uz-Cyrl-UZ"/>
        </w:rPr>
      </w:pPr>
      <w:r w:rsidRPr="007E71A9">
        <w:rPr>
          <w:i/>
          <w:iCs/>
          <w:spacing w:val="-2"/>
          <w:lang w:val="uz-Cyrl-UZ"/>
        </w:rPr>
        <w:lastRenderedPageBreak/>
        <w:t xml:space="preserve">Маълумотномангиз(объективка, </w:t>
      </w:r>
      <w:r w:rsidRPr="007E71A9">
        <w:rPr>
          <w:i/>
          <w:iCs/>
          <w:spacing w:val="-2"/>
        </w:rPr>
        <w:t>резюме</w:t>
      </w:r>
      <w:r w:rsidRPr="008D2143">
        <w:rPr>
          <w:i/>
          <w:iCs/>
          <w:spacing w:val="-2"/>
        </w:rPr>
        <w:t xml:space="preserve">, </w:t>
      </w:r>
      <w:r w:rsidRPr="007E71A9">
        <w:rPr>
          <w:i/>
          <w:iCs/>
          <w:spacing w:val="-2"/>
        </w:rPr>
        <w:t>CV</w:t>
      </w:r>
      <w:r w:rsidRPr="007E71A9">
        <w:rPr>
          <w:i/>
          <w:iCs/>
          <w:spacing w:val="-2"/>
          <w:lang w:val="uz-Cyrl-UZ"/>
        </w:rPr>
        <w:t>)ни</w:t>
      </w:r>
      <w:r w:rsidRPr="008D2143">
        <w:rPr>
          <w:i/>
          <w:iCs/>
          <w:spacing w:val="-2"/>
        </w:rPr>
        <w:t xml:space="preserve"> </w:t>
      </w:r>
      <w:r w:rsidRPr="007E71A9">
        <w:rPr>
          <w:i/>
          <w:iCs/>
          <w:spacing w:val="-2"/>
        </w:rPr>
        <w:t>сиз</w:t>
      </w:r>
      <w:r w:rsidRPr="008D2143">
        <w:rPr>
          <w:i/>
          <w:iCs/>
          <w:spacing w:val="-2"/>
        </w:rPr>
        <w:t xml:space="preserve"> </w:t>
      </w:r>
      <w:r w:rsidRPr="007E71A9">
        <w:rPr>
          <w:i/>
          <w:iCs/>
          <w:spacing w:val="-2"/>
          <w:lang w:val="uz-Cyrl-UZ"/>
        </w:rPr>
        <w:t>талабгор бўлган</w:t>
      </w:r>
      <w:r w:rsidRPr="008D2143">
        <w:rPr>
          <w:i/>
          <w:iCs/>
          <w:spacing w:val="-2"/>
        </w:rPr>
        <w:t xml:space="preserve"> </w:t>
      </w:r>
      <w:r w:rsidRPr="007E71A9">
        <w:rPr>
          <w:i/>
          <w:iCs/>
          <w:spacing w:val="-2"/>
        </w:rPr>
        <w:t>лавозимни</w:t>
      </w:r>
      <w:r>
        <w:rPr>
          <w:i/>
          <w:iCs/>
          <w:spacing w:val="-2"/>
        </w:rPr>
        <w:t xml:space="preserve"> аниқ</w:t>
      </w:r>
      <w:r w:rsidRPr="008D2143">
        <w:rPr>
          <w:i/>
          <w:iCs/>
          <w:spacing w:val="-2"/>
        </w:rPr>
        <w:t xml:space="preserve"> </w:t>
      </w:r>
      <w:r w:rsidRPr="007E71A9">
        <w:rPr>
          <w:i/>
          <w:iCs/>
          <w:spacing w:val="-2"/>
        </w:rPr>
        <w:t>к</w:t>
      </w:r>
      <w:r w:rsidRPr="007E71A9">
        <w:rPr>
          <w:i/>
          <w:iCs/>
          <w:spacing w:val="-2"/>
          <w:lang w:val="uz-Cyrl-UZ"/>
        </w:rPr>
        <w:t>ўрсатган ҳолда юқорида келтирилган электрон манзил</w:t>
      </w:r>
      <w:r>
        <w:rPr>
          <w:i/>
          <w:iCs/>
          <w:spacing w:val="-2"/>
          <w:lang w:val="uz-Cyrl-UZ"/>
        </w:rPr>
        <w:t>лар</w:t>
      </w:r>
      <w:r w:rsidRPr="007E71A9">
        <w:rPr>
          <w:i/>
          <w:iCs/>
          <w:spacing w:val="-2"/>
          <w:lang w:val="uz-Cyrl-UZ"/>
        </w:rPr>
        <w:t>га юборишингизни сўраймиз</w:t>
      </w:r>
    </w:p>
    <w:sectPr w:rsidR="00DB3D68" w:rsidRPr="009D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3FC"/>
    <w:multiLevelType w:val="hybridMultilevel"/>
    <w:tmpl w:val="4E1A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2D9A"/>
    <w:multiLevelType w:val="hybridMultilevel"/>
    <w:tmpl w:val="6764E552"/>
    <w:lvl w:ilvl="0" w:tplc="E7F40D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08F4"/>
    <w:multiLevelType w:val="hybridMultilevel"/>
    <w:tmpl w:val="6D3C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4881"/>
    <w:multiLevelType w:val="multilevel"/>
    <w:tmpl w:val="BCFA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352768"/>
    <w:multiLevelType w:val="hybridMultilevel"/>
    <w:tmpl w:val="D7B86D0C"/>
    <w:lvl w:ilvl="0" w:tplc="E7F40DC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6F6DAD"/>
    <w:multiLevelType w:val="hybridMultilevel"/>
    <w:tmpl w:val="B69E8378"/>
    <w:lvl w:ilvl="0" w:tplc="E7F40D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470E2"/>
    <w:multiLevelType w:val="hybridMultilevel"/>
    <w:tmpl w:val="F3C0C046"/>
    <w:lvl w:ilvl="0" w:tplc="C1AA53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B42E7A"/>
    <w:multiLevelType w:val="hybridMultilevel"/>
    <w:tmpl w:val="1404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CEA"/>
    <w:multiLevelType w:val="hybridMultilevel"/>
    <w:tmpl w:val="FFBEA140"/>
    <w:lvl w:ilvl="0" w:tplc="E7F40D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3E75"/>
    <w:multiLevelType w:val="hybridMultilevel"/>
    <w:tmpl w:val="96DE4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811E3"/>
    <w:multiLevelType w:val="multilevel"/>
    <w:tmpl w:val="F5C04C76"/>
    <w:lvl w:ilvl="0">
      <w:start w:val="1"/>
      <w:numFmt w:val="upperRoman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C9"/>
    <w:rsid w:val="000369BD"/>
    <w:rsid w:val="00086453"/>
    <w:rsid w:val="000A4F81"/>
    <w:rsid w:val="001041A7"/>
    <w:rsid w:val="00165C12"/>
    <w:rsid w:val="002221EC"/>
    <w:rsid w:val="003431E9"/>
    <w:rsid w:val="00375CA9"/>
    <w:rsid w:val="003C0557"/>
    <w:rsid w:val="00424E98"/>
    <w:rsid w:val="00495F32"/>
    <w:rsid w:val="004F53F5"/>
    <w:rsid w:val="005154BC"/>
    <w:rsid w:val="005177EE"/>
    <w:rsid w:val="005C7324"/>
    <w:rsid w:val="006025DA"/>
    <w:rsid w:val="006D641B"/>
    <w:rsid w:val="007359C9"/>
    <w:rsid w:val="00741A34"/>
    <w:rsid w:val="007547F1"/>
    <w:rsid w:val="00773880"/>
    <w:rsid w:val="00776E59"/>
    <w:rsid w:val="009875F2"/>
    <w:rsid w:val="009A20D2"/>
    <w:rsid w:val="009B7695"/>
    <w:rsid w:val="009D4B73"/>
    <w:rsid w:val="009E0F32"/>
    <w:rsid w:val="00A310E7"/>
    <w:rsid w:val="00AA7737"/>
    <w:rsid w:val="00AC3883"/>
    <w:rsid w:val="00B10687"/>
    <w:rsid w:val="00B45BFA"/>
    <w:rsid w:val="00B7313A"/>
    <w:rsid w:val="00CF40AA"/>
    <w:rsid w:val="00D14FDD"/>
    <w:rsid w:val="00D2341E"/>
    <w:rsid w:val="00D3091A"/>
    <w:rsid w:val="00DB3D68"/>
    <w:rsid w:val="00E02D12"/>
    <w:rsid w:val="00E42219"/>
    <w:rsid w:val="00E73618"/>
    <w:rsid w:val="00EC29C9"/>
    <w:rsid w:val="00F331BE"/>
    <w:rsid w:val="00F71A4A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09B8"/>
  <w15:chartTrackingRefBased/>
  <w15:docId w15:val="{EBE28421-BEE3-425E-AE2B-267A2AD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9C9"/>
    <w:pPr>
      <w:ind w:left="720"/>
      <w:contextualSpacing/>
    </w:pPr>
  </w:style>
  <w:style w:type="paragraph" w:styleId="Header">
    <w:name w:val="header"/>
    <w:basedOn w:val="Normal"/>
    <w:link w:val="HeaderChar"/>
    <w:rsid w:val="00375CA9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75C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B3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p.ade@gmail.com" TargetMode="External"/><Relationship Id="rId5" Type="http://schemas.openxmlformats.org/officeDocument/2006/relationships/hyperlink" Target="mailto:fcd.agency@mineconom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Xalilov Samandar Haydarali o'g'li</dc:creator>
  <cp:keywords/>
  <dc:description/>
  <cp:lastModifiedBy>Alibek Narbaev</cp:lastModifiedBy>
  <cp:revision>18</cp:revision>
  <cp:lastPrinted>2022-09-07T10:48:00Z</cp:lastPrinted>
  <dcterms:created xsi:type="dcterms:W3CDTF">2022-09-07T10:45:00Z</dcterms:created>
  <dcterms:modified xsi:type="dcterms:W3CDTF">2022-09-09T05:14:00Z</dcterms:modified>
</cp:coreProperties>
</file>