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912" w:rsidRPr="00D07B3E" w:rsidRDefault="00CA2912" w:rsidP="00CA2912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Ўзбекистон Рес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публикаси Иқтисодиёт Вазирлиги ҳузуридаги Т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овар бозорлари конъюктурасини ўрганиш ҳ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амда инвестиция  лойиҳалари ва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дастурларини экспертизадан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ўтказиш республика М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аркази томонидан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2014 йилнинг 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7 октябридан  31 октябригача кўриб чиқилган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инвестицион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дастур лойиҳалари</w:t>
      </w:r>
    </w:p>
    <w:p w:rsidR="00CA2912" w:rsidRPr="00F00E45" w:rsidRDefault="00CA2912" w:rsidP="00CA291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CF2D64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Дастлабки техник-иқтисодий асослаш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(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ДТИА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)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дастури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лойиҳаси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:</w:t>
      </w:r>
    </w:p>
    <w:p w:rsidR="00CA2912" w:rsidRPr="00F00E45" w:rsidRDefault="00CA2912" w:rsidP="00CA291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uz-Cyrl-UZ"/>
        </w:rPr>
        <w:t>амарқанд, Навоий ва Бухоро вилоятларида 24та насос станцияларини тиклаш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”</w:t>
      </w:r>
    </w:p>
    <w:p w:rsidR="00CA2912" w:rsidRPr="00F00E45" w:rsidRDefault="00514FD7" w:rsidP="00CA291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9264C2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Техник-иқтисодий асослаш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(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ТИА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)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дастурлари:</w:t>
      </w:r>
    </w:p>
    <w:p w:rsidR="00CA2912" w:rsidRDefault="00CA2912" w:rsidP="00CA291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“Т250-модел</w:t>
      </w:r>
      <w:r w:rsidR="00514FD7">
        <w:rPr>
          <w:rFonts w:ascii="Times New Roman" w:hAnsi="Times New Roman" w:cs="Times New Roman"/>
          <w:sz w:val="28"/>
          <w:szCs w:val="28"/>
          <w:lang w:val="uz-Cyrl-UZ"/>
        </w:rPr>
        <w:t>ли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автомобиллар сериясини ташкил этиш мақсадида ЁАЖ “ДжиЭм Узбекистан”  ишлаб чиқариш линияларини қайта таъмирлаш”</w:t>
      </w:r>
    </w:p>
    <w:p w:rsidR="00CA2912" w:rsidRPr="00F00E45" w:rsidRDefault="00CA2912" w:rsidP="00CA291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705534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Техник-иқтисодий ҳисоблаш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(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>ТИХ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)</w:t>
      </w:r>
      <w:r w:rsidRPr="00F00E4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дастури:</w:t>
      </w:r>
    </w:p>
    <w:p w:rsidR="00514FD7" w:rsidRDefault="00514FD7" w:rsidP="00CA291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“ДИ “</w:t>
      </w:r>
      <w:r w:rsidR="00C40BDE">
        <w:rPr>
          <w:rFonts w:ascii="Times New Roman" w:hAnsi="Times New Roman" w:cs="Times New Roman"/>
          <w:sz w:val="28"/>
          <w:szCs w:val="28"/>
          <w:lang w:val="uz-Cyrl-UZ"/>
        </w:rPr>
        <w:t xml:space="preserve">Узтяжнефтегазхимпроект” томонидан тузилган, 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514FD7">
        <w:rPr>
          <w:rFonts w:ascii="Times New Roman" w:hAnsi="Times New Roman" w:cs="Times New Roman"/>
          <w:sz w:val="28"/>
          <w:szCs w:val="28"/>
          <w:lang w:val="uz-Cyrl-UZ"/>
        </w:rPr>
        <w:t>«</w:t>
      </w:r>
      <w:r>
        <w:rPr>
          <w:rFonts w:ascii="Times New Roman" w:hAnsi="Times New Roman" w:cs="Times New Roman"/>
          <w:sz w:val="28"/>
          <w:szCs w:val="28"/>
          <w:lang w:val="uz-Cyrl-UZ"/>
        </w:rPr>
        <w:t>Северный</w:t>
      </w:r>
      <w:r w:rsidRPr="00514FD7">
        <w:rPr>
          <w:rFonts w:ascii="Times New Roman" w:hAnsi="Times New Roman" w:cs="Times New Roman"/>
          <w:sz w:val="28"/>
          <w:szCs w:val="28"/>
          <w:lang w:val="uz-Cyrl-UZ"/>
        </w:rPr>
        <w:t xml:space="preserve">» (1-этап) ва «Южный» (2-этап) </w:t>
      </w:r>
      <w:r>
        <w:rPr>
          <w:rFonts w:ascii="Times New Roman" w:hAnsi="Times New Roman" w:cs="Times New Roman"/>
          <w:sz w:val="28"/>
          <w:szCs w:val="28"/>
          <w:lang w:val="uz-Cyrl-UZ"/>
        </w:rPr>
        <w:t>карьерларини ўзлаштириш</w:t>
      </w:r>
      <w:r w:rsidR="00C40BDE">
        <w:rPr>
          <w:rFonts w:ascii="Times New Roman" w:hAnsi="Times New Roman" w:cs="Times New Roman"/>
          <w:sz w:val="28"/>
          <w:szCs w:val="28"/>
          <w:lang w:val="uz-Cyrl-UZ"/>
        </w:rPr>
        <w:t xml:space="preserve">ни назарда тутган холда </w:t>
      </w:r>
      <w:r>
        <w:rPr>
          <w:rFonts w:ascii="Times New Roman" w:hAnsi="Times New Roman" w:cs="Times New Roman"/>
          <w:sz w:val="28"/>
          <w:szCs w:val="28"/>
          <w:lang w:val="uz-Cyrl-UZ"/>
        </w:rPr>
        <w:t>“Апартак” кесими</w:t>
      </w:r>
      <w:r w:rsidR="00C40BDE">
        <w:rPr>
          <w:rFonts w:ascii="Times New Roman" w:hAnsi="Times New Roman" w:cs="Times New Roman"/>
          <w:sz w:val="28"/>
          <w:szCs w:val="28"/>
          <w:lang w:val="uz-Cyrl-UZ"/>
        </w:rPr>
        <w:t>ни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қуриш</w:t>
      </w:r>
      <w:r w:rsidR="00C40BDE">
        <w:rPr>
          <w:rFonts w:ascii="Times New Roman" w:hAnsi="Times New Roman" w:cs="Times New Roman"/>
          <w:sz w:val="28"/>
          <w:szCs w:val="28"/>
          <w:lang w:val="uz-Cyrl-UZ"/>
        </w:rPr>
        <w:t>”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CA2912" w:rsidRDefault="00CA2912" w:rsidP="00CA291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“</w:t>
      </w:r>
      <w:r w:rsidR="00C40BDE">
        <w:rPr>
          <w:rFonts w:ascii="Times New Roman" w:hAnsi="Times New Roman" w:cs="Times New Roman"/>
          <w:sz w:val="28"/>
          <w:szCs w:val="28"/>
          <w:lang w:val="uz-Cyrl-UZ"/>
        </w:rPr>
        <w:t>Ўзбекистон Республикаси ер усти рақамли ешитириш тармоғини ривожлантириш</w:t>
      </w:r>
      <w:r w:rsidRPr="00F00E45">
        <w:rPr>
          <w:rFonts w:ascii="Times New Roman" w:hAnsi="Times New Roman" w:cs="Times New Roman"/>
          <w:sz w:val="28"/>
          <w:szCs w:val="28"/>
          <w:lang w:val="uz-Cyrl-UZ"/>
        </w:rPr>
        <w:t>”</w:t>
      </w:r>
    </w:p>
    <w:p w:rsidR="00C40BDE" w:rsidRDefault="00C40BDE" w:rsidP="00CA291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“Интернет тармоғидан маълумотларни йиғиш ва қидиришни ўз ичига олган, информацион мухитни мониторинг қилиш компьютерлашган тизимини ташкил этиш”</w:t>
      </w:r>
    </w:p>
    <w:p w:rsidR="00FE5B42" w:rsidRPr="00224A8E" w:rsidRDefault="00FE5B42" w:rsidP="00CA291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“2та йўловчи ташувчи Боинг-767-300Е</w:t>
      </w:r>
      <w:r w:rsidRPr="00FE5B42">
        <w:rPr>
          <w:rFonts w:ascii="Times New Roman" w:hAnsi="Times New Roman" w:cs="Times New Roman"/>
          <w:sz w:val="28"/>
          <w:szCs w:val="28"/>
          <w:lang w:val="uz-Cyrl-UZ"/>
        </w:rPr>
        <w:t>R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самолетларини юк ташувчи варинтига қайта жиҳозлаш”</w:t>
      </w:r>
    </w:p>
    <w:p w:rsidR="0025178C" w:rsidRPr="00CA2912" w:rsidRDefault="0025178C" w:rsidP="00CA2912">
      <w:pPr>
        <w:pStyle w:val="a3"/>
        <w:rPr>
          <w:lang w:val="uz-Cyrl-UZ"/>
        </w:rPr>
      </w:pPr>
    </w:p>
    <w:sectPr w:rsidR="0025178C" w:rsidRPr="00CA2912" w:rsidSect="00F00E45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1435E"/>
    <w:multiLevelType w:val="hybridMultilevel"/>
    <w:tmpl w:val="8A92AA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E260F8"/>
    <w:multiLevelType w:val="hybridMultilevel"/>
    <w:tmpl w:val="9DA8A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92E78"/>
    <w:multiLevelType w:val="hybridMultilevel"/>
    <w:tmpl w:val="B88A0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449C7"/>
    <w:multiLevelType w:val="hybridMultilevel"/>
    <w:tmpl w:val="4A2041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E942A57"/>
    <w:multiLevelType w:val="hybridMultilevel"/>
    <w:tmpl w:val="111262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2912"/>
    <w:rsid w:val="0025178C"/>
    <w:rsid w:val="00514FD7"/>
    <w:rsid w:val="00C40BDE"/>
    <w:rsid w:val="00CA2912"/>
    <w:rsid w:val="00FE5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9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2014-11-03T07:34:00Z</dcterms:created>
  <dcterms:modified xsi:type="dcterms:W3CDTF">2014-11-03T08:09:00Z</dcterms:modified>
</cp:coreProperties>
</file>