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E" w:rsidRDefault="00F532BE" w:rsidP="00BF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162567" cy="1003111"/>
            <wp:effectExtent l="0" t="0" r="0" b="6985"/>
            <wp:docPr id="2" name="Рисунок 2" descr="C:\Users\nislamova\Desktop\photo2018-10-0918-45-47-2-e15390-e8818a7c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slamova\Desktop\photo2018-10-0918-45-47-2-e15390-e8818a7c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577" cy="10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2BE" w:rsidRDefault="00F532BE" w:rsidP="00BF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F532BE" w:rsidRDefault="00F532BE" w:rsidP="00BF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414EDB" w:rsidRPr="00F532BE" w:rsidRDefault="001E3417" w:rsidP="00BF56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b/>
          <w:bCs/>
          <w:sz w:val="26"/>
          <w:szCs w:val="26"/>
        </w:rPr>
        <w:t>ПРЕСС-РЕЛИЗ</w:t>
      </w:r>
    </w:p>
    <w:p w:rsidR="00414EDB" w:rsidRPr="00F532BE" w:rsidRDefault="00414EDB" w:rsidP="00BF5669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</w:p>
    <w:p w:rsidR="0006012B" w:rsidRPr="00F532BE" w:rsidRDefault="0006012B" w:rsidP="000601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b/>
          <w:sz w:val="26"/>
          <w:szCs w:val="26"/>
        </w:rPr>
        <w:t xml:space="preserve">делового завтрака с главами регионов: «Раскрываем потенциал» </w:t>
      </w:r>
    </w:p>
    <w:p w:rsidR="0006012B" w:rsidRPr="00F532BE" w:rsidRDefault="0006012B" w:rsidP="000601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b/>
          <w:sz w:val="26"/>
          <w:szCs w:val="26"/>
        </w:rPr>
        <w:t xml:space="preserve">в рамках Первого форума межрегионального сотрудничества </w:t>
      </w:r>
    </w:p>
    <w:p w:rsidR="0006012B" w:rsidRPr="00F532BE" w:rsidRDefault="0006012B" w:rsidP="000601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b/>
          <w:sz w:val="26"/>
          <w:szCs w:val="26"/>
        </w:rPr>
        <w:t>между Республикой Узбекистан и Российской Федерацией</w:t>
      </w:r>
    </w:p>
    <w:p w:rsidR="0006012B" w:rsidRPr="00F532BE" w:rsidRDefault="0006012B" w:rsidP="0006012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sz w:val="26"/>
          <w:szCs w:val="26"/>
        </w:rPr>
        <w:t>Ташкент, 19 октября 2018</w:t>
      </w:r>
    </w:p>
    <w:p w:rsidR="0006012B" w:rsidRPr="00F532BE" w:rsidRDefault="0006012B" w:rsidP="0006012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6"/>
          <w:szCs w:val="26"/>
        </w:rPr>
      </w:pPr>
      <w:r w:rsidRPr="00F532BE">
        <w:rPr>
          <w:rFonts w:ascii="Times New Roman" w:eastAsia="Arial Unicode MS" w:hAnsi="Times New Roman" w:cs="Times New Roman"/>
          <w:sz w:val="26"/>
          <w:szCs w:val="26"/>
        </w:rPr>
        <w:t xml:space="preserve">Отель </w:t>
      </w:r>
      <w:r w:rsidRPr="00F532BE">
        <w:rPr>
          <w:rFonts w:ascii="Times New Roman" w:eastAsia="Arial Unicode MS" w:hAnsi="Times New Roman" w:cs="Times New Roman"/>
          <w:sz w:val="26"/>
          <w:szCs w:val="26"/>
          <w:lang w:val="en-US"/>
        </w:rPr>
        <w:t>Hayat</w:t>
      </w:r>
      <w:r w:rsidRPr="00F532B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532BE">
        <w:rPr>
          <w:rFonts w:ascii="Times New Roman" w:eastAsia="Arial Unicode MS" w:hAnsi="Times New Roman" w:cs="Times New Roman"/>
          <w:sz w:val="26"/>
          <w:szCs w:val="26"/>
          <w:lang w:val="en-US"/>
        </w:rPr>
        <w:t>Regency</w:t>
      </w:r>
      <w:r w:rsidRPr="00F532BE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F532BE">
        <w:rPr>
          <w:rFonts w:ascii="Times New Roman" w:eastAsia="Arial Unicode MS" w:hAnsi="Times New Roman" w:cs="Times New Roman"/>
          <w:sz w:val="26"/>
          <w:szCs w:val="26"/>
          <w:lang w:val="en-US"/>
        </w:rPr>
        <w:t>Tashkent</w:t>
      </w:r>
    </w:p>
    <w:p w:rsidR="0006012B" w:rsidRPr="00F532BE" w:rsidRDefault="0006012B" w:rsidP="0006012B">
      <w:pPr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rFonts w:eastAsia="Arial Unicode MS"/>
          <w:sz w:val="28"/>
          <w:szCs w:val="28"/>
          <w:lang w:eastAsia="en-US"/>
        </w:rPr>
      </w:pPr>
      <w:r w:rsidRPr="00E67D19">
        <w:rPr>
          <w:color w:val="333333"/>
          <w:sz w:val="28"/>
          <w:szCs w:val="28"/>
          <w:shd w:val="clear" w:color="auto" w:fill="FFFFFF"/>
        </w:rPr>
        <w:t>В рамках</w:t>
      </w:r>
      <w:proofErr w:type="gramStart"/>
      <w:r w:rsidRPr="00E67D19">
        <w:rPr>
          <w:color w:val="333333"/>
          <w:sz w:val="28"/>
          <w:szCs w:val="28"/>
          <w:shd w:val="clear" w:color="auto" w:fill="FFFFFF"/>
        </w:rPr>
        <w:t xml:space="preserve"> П</w:t>
      </w:r>
      <w:proofErr w:type="gramEnd"/>
      <w:r w:rsidRPr="00E67D19">
        <w:rPr>
          <w:color w:val="333333"/>
          <w:sz w:val="28"/>
          <w:szCs w:val="28"/>
          <w:shd w:val="clear" w:color="auto" w:fill="FFFFFF"/>
        </w:rPr>
        <w:t xml:space="preserve">ервого Форума межрегионального сотрудничества между Россией и Узбекистаном с участием глав государств, </w:t>
      </w:r>
      <w:r w:rsidRPr="00E67D19">
        <w:rPr>
          <w:rFonts w:eastAsia="Arial Unicode MS"/>
          <w:sz w:val="28"/>
          <w:szCs w:val="28"/>
        </w:rPr>
        <w:t xml:space="preserve">19 октября 2018 года 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проведен деловой завтрак «Раскрываем потенциал», посвященный установлению межрегионального сотрудничества, а также презентационной сессии глав узбекских регионов и российских компаний в сфере </w:t>
      </w:r>
      <w:r w:rsidR="000C5A65" w:rsidRPr="00E67D19">
        <w:rPr>
          <w:color w:val="333333"/>
          <w:sz w:val="28"/>
          <w:szCs w:val="28"/>
          <w:shd w:val="clear" w:color="auto" w:fill="FFFFFF"/>
        </w:rPr>
        <w:t>строительства оптово-распределительных центров, промышленности, в том числе текстильной промышленности</w:t>
      </w:r>
      <w:r w:rsidRPr="00E67D19">
        <w:rPr>
          <w:color w:val="333333"/>
          <w:sz w:val="28"/>
          <w:szCs w:val="28"/>
          <w:shd w:val="clear" w:color="auto" w:fill="FFFFFF"/>
        </w:rPr>
        <w:t>,</w:t>
      </w:r>
      <w:r w:rsidR="000C5A65" w:rsidRPr="00E67D19">
        <w:rPr>
          <w:color w:val="333333"/>
          <w:sz w:val="28"/>
          <w:szCs w:val="28"/>
          <w:shd w:val="clear" w:color="auto" w:fill="FFFFFF"/>
        </w:rPr>
        <w:t xml:space="preserve"> а также </w:t>
      </w:r>
      <w:r w:rsidRPr="00E67D19">
        <w:rPr>
          <w:color w:val="333333"/>
          <w:sz w:val="28"/>
          <w:szCs w:val="28"/>
          <w:shd w:val="clear" w:color="auto" w:fill="FFFFFF"/>
          <w:lang w:val="en-US"/>
        </w:rPr>
        <w:t>IT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-технологий </w:t>
      </w:r>
      <w:r w:rsidR="000C5A65" w:rsidRPr="00E67D19">
        <w:rPr>
          <w:color w:val="333333"/>
          <w:sz w:val="28"/>
          <w:szCs w:val="28"/>
          <w:shd w:val="clear" w:color="auto" w:fill="FFFFFF"/>
        </w:rPr>
        <w:t xml:space="preserve">в сфере коммунального хозяйства </w:t>
      </w:r>
      <w:r w:rsidRPr="00E67D19">
        <w:rPr>
          <w:color w:val="333333"/>
          <w:sz w:val="28"/>
          <w:szCs w:val="28"/>
          <w:shd w:val="clear" w:color="auto" w:fill="FFFFFF"/>
        </w:rPr>
        <w:t>и др.</w:t>
      </w:r>
      <w:r w:rsidRPr="00E67D19">
        <w:rPr>
          <w:rFonts w:eastAsia="Arial Unicode MS"/>
          <w:sz w:val="28"/>
          <w:szCs w:val="28"/>
          <w:lang w:eastAsia="en-US"/>
        </w:rPr>
        <w:t xml:space="preserve"> 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Среди участников были руководители ключевых министерств и ведомств, главы регионов Российской Федерации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хокимы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областей Республики Узбекистан, представители крупного бизнеса двух стран.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E67D19">
        <w:rPr>
          <w:color w:val="333333"/>
          <w:sz w:val="28"/>
          <w:szCs w:val="28"/>
          <w:shd w:val="clear" w:color="auto" w:fill="FFFFFF"/>
        </w:rPr>
        <w:t>На деловом завтраке рассмотрен широкий спектр вопросов, в первую очередь в сфере инвестиций и промышленной кооперации, обсуждены перспективы свободных экономических зон в Республике Узбекистан, возможности для иностранных инвестиций и многое другое.</w:t>
      </w:r>
      <w:r w:rsidRPr="00E67D19">
        <w:rPr>
          <w:sz w:val="28"/>
          <w:szCs w:val="28"/>
        </w:rPr>
        <w:t xml:space="preserve"> 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>В ходе делового завтрака главами узбекских регионов были представлены инвестиционный потенциал, перспективные направления сотрудничества, конкретные проекты для совместной реализации.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>По итогам делового завтрака подписан</w:t>
      </w:r>
      <w:r w:rsidR="000C5A65" w:rsidRPr="00E67D19">
        <w:rPr>
          <w:color w:val="333333"/>
          <w:sz w:val="28"/>
          <w:szCs w:val="28"/>
          <w:shd w:val="clear" w:color="auto" w:fill="FFFFFF"/>
        </w:rPr>
        <w:t>о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 </w:t>
      </w:r>
      <w:r w:rsidR="00034823" w:rsidRPr="00E67D19">
        <w:rPr>
          <w:color w:val="333333"/>
          <w:sz w:val="28"/>
          <w:szCs w:val="28"/>
          <w:shd w:val="clear" w:color="auto" w:fill="FFFFFF"/>
        </w:rPr>
        <w:t>8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 межрегиональных </w:t>
      </w:r>
      <w:r w:rsidR="000C5A65" w:rsidRPr="00E67D19">
        <w:rPr>
          <w:color w:val="333333"/>
          <w:sz w:val="28"/>
          <w:szCs w:val="28"/>
          <w:shd w:val="clear" w:color="auto" w:fill="FFFFFF"/>
        </w:rPr>
        <w:t>соглашений</w:t>
      </w:r>
      <w:r w:rsidR="00034823" w:rsidRPr="00E67D19">
        <w:rPr>
          <w:color w:val="333333"/>
          <w:sz w:val="28"/>
          <w:szCs w:val="28"/>
          <w:shd w:val="clear" w:color="auto" w:fill="FFFFFF"/>
        </w:rPr>
        <w:t xml:space="preserve"> и </w:t>
      </w:r>
      <w:r w:rsidR="00CA4A18" w:rsidRPr="00E67D19">
        <w:rPr>
          <w:color w:val="333333"/>
          <w:sz w:val="28"/>
          <w:szCs w:val="28"/>
          <w:shd w:val="clear" w:color="auto" w:fill="FFFFFF"/>
        </w:rPr>
        <w:t>3</w:t>
      </w:r>
      <w:r w:rsidR="00034823" w:rsidRPr="00E67D19">
        <w:rPr>
          <w:color w:val="333333"/>
          <w:sz w:val="28"/>
          <w:szCs w:val="28"/>
          <w:shd w:val="clear" w:color="auto" w:fill="FFFFFF"/>
        </w:rPr>
        <w:t xml:space="preserve"> соглашения между компаниями</w:t>
      </w:r>
      <w:r w:rsidRPr="00E67D19">
        <w:rPr>
          <w:color w:val="333333"/>
          <w:sz w:val="28"/>
          <w:szCs w:val="28"/>
          <w:shd w:val="clear" w:color="auto" w:fill="FFFFFF"/>
        </w:rPr>
        <w:t>, таки</w:t>
      </w:r>
      <w:r w:rsidR="00A3662A" w:rsidRPr="00E67D19">
        <w:rPr>
          <w:color w:val="333333"/>
          <w:sz w:val="28"/>
          <w:szCs w:val="28"/>
          <w:shd w:val="clear" w:color="auto" w:fill="FFFFFF"/>
        </w:rPr>
        <w:t>е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 как: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между Правительством Челябинской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Наманганской области (Республика Узбекистан) о торгово-экономическом, научно-техническом и гуманитарном сотрудничестве</w:t>
      </w:r>
      <w:r w:rsidR="000C5A65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444765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между Правительством Оренбургской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Самаркандской области (Республика Узбекистан) об осуществлении международных и внешнеэкономических связей в сфере торгово-экономического, научно-технического и гуманитарного сотрудничества</w:t>
      </w:r>
      <w:r w:rsidR="000C5A65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A72CB7" w:rsidRPr="00E67D19" w:rsidRDefault="00A72CB7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lastRenderedPageBreak/>
        <w:t xml:space="preserve">Соглашение между Правительством Оренбургской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Ферганской области (Республика Узбекистан) об осуществлении международных и внешнеэкономических связей в сфере торгово-экономического, научно-технического и гуманитарного сотрудничества;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Соглашения между Правительством Оренбургской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Наманганской области (Республика Узбекистан) об осуществлении международных и внешнеэкономических связей в сфере торгово-экономического, научно-технического и гуманитарного сотрудничества</w:t>
      </w:r>
      <w:r w:rsidR="000C5A65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между Правительством Оренбургской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Ташкентской области (Республика Узбекистан) об осуществлении международных и внешнеэкономических связей в сфере торгово-экономического, научно-технического и гуманитарного сотрудничества</w:t>
      </w:r>
      <w:r w:rsidR="000C5A65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между Правительством Ивановской области Российской Федерации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Ташкентской области Республики Узбекистан об осуществлении международных и внешнеэкономических связей в торгово-экономической сфере</w:t>
      </w:r>
      <w:r w:rsidR="000C5A65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о сотрудничестве в торгово-экономической, научно-технической и культурной сферах между Правительством Тюменской области (Российская Федерация)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Ташкентской области (Республика Узбекистан)</w:t>
      </w:r>
      <w:r w:rsidR="00DD5EDA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DD5EDA" w:rsidRPr="00E67D19" w:rsidRDefault="00DD5EDA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Меморандум о сотрудничестве между правительством Москвы и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хокимиятом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города Ташкента на 2018-2020 годы;</w:t>
      </w:r>
    </w:p>
    <w:p w:rsidR="00F23B88" w:rsidRPr="00E67D19" w:rsidRDefault="00F23B88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>Соглашение межд</w:t>
      </w:r>
      <w:proofErr w:type="gramStart"/>
      <w:r w:rsidRPr="00E67D19">
        <w:rPr>
          <w:color w:val="333333"/>
          <w:sz w:val="28"/>
          <w:szCs w:val="28"/>
          <w:shd w:val="clear" w:color="auto" w:fill="FFFFFF"/>
        </w:rPr>
        <w:t>у ООО</w:t>
      </w:r>
      <w:proofErr w:type="gramEnd"/>
      <w:r w:rsidRPr="00E67D19">
        <w:rPr>
          <w:color w:val="333333"/>
          <w:sz w:val="28"/>
          <w:szCs w:val="28"/>
          <w:shd w:val="clear" w:color="auto" w:fill="FFFFFF"/>
        </w:rPr>
        <w:t xml:space="preserve"> «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РусАгроМаркет-Холдинг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», Правительством Оренбургской области и АО «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Узтрейд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»;</w:t>
      </w:r>
    </w:p>
    <w:p w:rsidR="00F23B88" w:rsidRPr="00E67D19" w:rsidRDefault="00F23B88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о сотрудничестве между АО «АРВИАЙ» X5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Ритейл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Груп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 и АО «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Узтрейд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</w:t>
      </w:r>
      <w:r w:rsidR="00422AC0" w:rsidRPr="00E67D19">
        <w:rPr>
          <w:color w:val="333333"/>
          <w:sz w:val="28"/>
          <w:szCs w:val="28"/>
          <w:shd w:val="clear" w:color="auto" w:fill="FFFFFF"/>
        </w:rPr>
        <w:t>;</w:t>
      </w:r>
    </w:p>
    <w:p w:rsidR="00422AC0" w:rsidRPr="00E67D19" w:rsidRDefault="00422AC0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 xml:space="preserve">Соглашение о стратегическом сотрудничестве между АО «Российский экспортный </w:t>
      </w:r>
      <w:r w:rsidR="00393F87">
        <w:rPr>
          <w:color w:val="333333"/>
          <w:sz w:val="28"/>
          <w:szCs w:val="28"/>
          <w:shd w:val="clear" w:color="auto" w:fill="FFFFFF"/>
        </w:rPr>
        <w:t>центр</w:t>
      </w:r>
      <w:r w:rsidRPr="00E67D19">
        <w:rPr>
          <w:color w:val="333333"/>
          <w:sz w:val="28"/>
          <w:szCs w:val="28"/>
          <w:shd w:val="clear" w:color="auto" w:fill="FFFFFF"/>
        </w:rPr>
        <w:t xml:space="preserve">» </w:t>
      </w:r>
      <w:proofErr w:type="gramStart"/>
      <w:r w:rsidRPr="00E67D19">
        <w:rPr>
          <w:color w:val="333333"/>
          <w:sz w:val="28"/>
          <w:szCs w:val="28"/>
          <w:shd w:val="clear" w:color="auto" w:fill="FFFFFF"/>
        </w:rPr>
        <w:t>и ООО</w:t>
      </w:r>
      <w:proofErr w:type="gramEnd"/>
      <w:r w:rsidRPr="00E67D19">
        <w:rPr>
          <w:color w:val="333333"/>
          <w:sz w:val="28"/>
          <w:szCs w:val="28"/>
          <w:shd w:val="clear" w:color="auto" w:fill="FFFFFF"/>
        </w:rPr>
        <w:t xml:space="preserve"> «Ташкентский металлургический завод», АКБ «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Асака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 и АКБ «</w:t>
      </w:r>
      <w:proofErr w:type="spellStart"/>
      <w:r w:rsidRPr="00E67D19">
        <w:rPr>
          <w:color w:val="333333"/>
          <w:sz w:val="28"/>
          <w:szCs w:val="28"/>
          <w:shd w:val="clear" w:color="auto" w:fill="FFFFFF"/>
        </w:rPr>
        <w:t>Узпромстройбанк</w:t>
      </w:r>
      <w:proofErr w:type="spellEnd"/>
      <w:r w:rsidRPr="00E67D19">
        <w:rPr>
          <w:color w:val="333333"/>
          <w:sz w:val="28"/>
          <w:szCs w:val="28"/>
          <w:shd w:val="clear" w:color="auto" w:fill="FFFFFF"/>
        </w:rPr>
        <w:t>» в рамках финансирования строительства ташкентского металлургического завода.</w:t>
      </w:r>
      <w:bookmarkStart w:id="0" w:name="_GoBack"/>
      <w:bookmarkEnd w:id="0"/>
    </w:p>
    <w:p w:rsidR="0006012B" w:rsidRPr="00E67D19" w:rsidRDefault="0006012B" w:rsidP="00E67D19">
      <w:pPr>
        <w:pStyle w:val="a4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E67D19">
        <w:rPr>
          <w:color w:val="333333"/>
          <w:sz w:val="28"/>
          <w:szCs w:val="28"/>
          <w:shd w:val="clear" w:color="auto" w:fill="FFFFFF"/>
        </w:rPr>
        <w:t>В целом, все достигнутые договоренности направленны на продвижение приоритетных направлений сотрудничества, реализацию совместных программ и проектов, активизацию взаимодействия в инвестиционной сфере, а также на поддержку и наращивание экспортного потенциала двух стран, увеличение объемов товарооборота.</w:t>
      </w:r>
    </w:p>
    <w:p w:rsidR="00154413" w:rsidRDefault="00154413" w:rsidP="00321F66">
      <w:pPr>
        <w:pStyle w:val="a4"/>
        <w:shd w:val="clear" w:color="auto" w:fill="FFFFFF"/>
        <w:spacing w:before="0" w:beforeAutospacing="0" w:after="0" w:afterAutospacing="0"/>
        <w:jc w:val="both"/>
        <w:rPr>
          <w:rFonts w:asciiTheme="majorHAnsi" w:eastAsia="Arial Unicode MS" w:hAnsiTheme="majorHAnsi" w:cstheme="majorHAnsi"/>
          <w:b/>
          <w:sz w:val="22"/>
          <w:szCs w:val="22"/>
        </w:rPr>
      </w:pPr>
    </w:p>
    <w:sectPr w:rsidR="00154413" w:rsidSect="0006012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3EB"/>
    <w:multiLevelType w:val="hybridMultilevel"/>
    <w:tmpl w:val="4E207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68BE"/>
    <w:multiLevelType w:val="hybridMultilevel"/>
    <w:tmpl w:val="DC3A5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E3E05"/>
    <w:multiLevelType w:val="hybridMultilevel"/>
    <w:tmpl w:val="DA8017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D34CC0"/>
    <w:multiLevelType w:val="multilevel"/>
    <w:tmpl w:val="5CC4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0640D3"/>
    <w:multiLevelType w:val="hybridMultilevel"/>
    <w:tmpl w:val="B7ACC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71E7A"/>
    <w:multiLevelType w:val="hybridMultilevel"/>
    <w:tmpl w:val="956E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54E1F"/>
    <w:rsid w:val="00034823"/>
    <w:rsid w:val="00042381"/>
    <w:rsid w:val="0006012B"/>
    <w:rsid w:val="00063DC8"/>
    <w:rsid w:val="00074546"/>
    <w:rsid w:val="000C5A65"/>
    <w:rsid w:val="00127CBD"/>
    <w:rsid w:val="00154413"/>
    <w:rsid w:val="00154E1F"/>
    <w:rsid w:val="0016042E"/>
    <w:rsid w:val="00163F14"/>
    <w:rsid w:val="001E3417"/>
    <w:rsid w:val="002446B4"/>
    <w:rsid w:val="002D3A6A"/>
    <w:rsid w:val="002D4748"/>
    <w:rsid w:val="002F4EFB"/>
    <w:rsid w:val="00321F66"/>
    <w:rsid w:val="0032372E"/>
    <w:rsid w:val="00393F87"/>
    <w:rsid w:val="003D40DD"/>
    <w:rsid w:val="0040650F"/>
    <w:rsid w:val="00414C40"/>
    <w:rsid w:val="00414EDB"/>
    <w:rsid w:val="00422AC0"/>
    <w:rsid w:val="00427776"/>
    <w:rsid w:val="00434494"/>
    <w:rsid w:val="00444765"/>
    <w:rsid w:val="004539E4"/>
    <w:rsid w:val="00456FB6"/>
    <w:rsid w:val="004970BB"/>
    <w:rsid w:val="004B0D3A"/>
    <w:rsid w:val="004E00F2"/>
    <w:rsid w:val="00562441"/>
    <w:rsid w:val="0056417B"/>
    <w:rsid w:val="00624FCF"/>
    <w:rsid w:val="0063719C"/>
    <w:rsid w:val="00644198"/>
    <w:rsid w:val="00655EEA"/>
    <w:rsid w:val="00663A8A"/>
    <w:rsid w:val="00666CD7"/>
    <w:rsid w:val="0069032B"/>
    <w:rsid w:val="006A08EA"/>
    <w:rsid w:val="006D776F"/>
    <w:rsid w:val="006F4409"/>
    <w:rsid w:val="00745638"/>
    <w:rsid w:val="00774E3A"/>
    <w:rsid w:val="00777E64"/>
    <w:rsid w:val="00812B04"/>
    <w:rsid w:val="0086494F"/>
    <w:rsid w:val="008D38FA"/>
    <w:rsid w:val="008F041F"/>
    <w:rsid w:val="008F1A7A"/>
    <w:rsid w:val="00964661"/>
    <w:rsid w:val="009B1C8C"/>
    <w:rsid w:val="009C004D"/>
    <w:rsid w:val="009D7B45"/>
    <w:rsid w:val="00A22DE9"/>
    <w:rsid w:val="00A24661"/>
    <w:rsid w:val="00A3662A"/>
    <w:rsid w:val="00A56B3A"/>
    <w:rsid w:val="00A67E63"/>
    <w:rsid w:val="00A72CB7"/>
    <w:rsid w:val="00AA1F10"/>
    <w:rsid w:val="00AB2201"/>
    <w:rsid w:val="00AC751E"/>
    <w:rsid w:val="00AE6730"/>
    <w:rsid w:val="00B305F0"/>
    <w:rsid w:val="00B32702"/>
    <w:rsid w:val="00B55C2C"/>
    <w:rsid w:val="00B76DC9"/>
    <w:rsid w:val="00B842D9"/>
    <w:rsid w:val="00B866B6"/>
    <w:rsid w:val="00BD3904"/>
    <w:rsid w:val="00BF5639"/>
    <w:rsid w:val="00BF5669"/>
    <w:rsid w:val="00C0139D"/>
    <w:rsid w:val="00C25ABF"/>
    <w:rsid w:val="00C27A4D"/>
    <w:rsid w:val="00C3453D"/>
    <w:rsid w:val="00C661D6"/>
    <w:rsid w:val="00C80418"/>
    <w:rsid w:val="00C862FE"/>
    <w:rsid w:val="00C8631C"/>
    <w:rsid w:val="00CA4A18"/>
    <w:rsid w:val="00CB4F90"/>
    <w:rsid w:val="00CB7DA6"/>
    <w:rsid w:val="00CC39E5"/>
    <w:rsid w:val="00CD1582"/>
    <w:rsid w:val="00CF72C5"/>
    <w:rsid w:val="00D759E9"/>
    <w:rsid w:val="00DD5EDA"/>
    <w:rsid w:val="00E533E5"/>
    <w:rsid w:val="00E62A0E"/>
    <w:rsid w:val="00E67D19"/>
    <w:rsid w:val="00E84024"/>
    <w:rsid w:val="00E96A59"/>
    <w:rsid w:val="00ED292E"/>
    <w:rsid w:val="00ED2997"/>
    <w:rsid w:val="00EF70C9"/>
    <w:rsid w:val="00F23B88"/>
    <w:rsid w:val="00F23C86"/>
    <w:rsid w:val="00F44A3F"/>
    <w:rsid w:val="00F532BE"/>
    <w:rsid w:val="00F6582B"/>
    <w:rsid w:val="00FC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2B"/>
  </w:style>
  <w:style w:type="paragraph" w:styleId="1">
    <w:name w:val="heading 1"/>
    <w:basedOn w:val="a"/>
    <w:link w:val="10"/>
    <w:uiPriority w:val="9"/>
    <w:qFormat/>
    <w:rsid w:val="00655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9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F56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6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6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6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6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639"/>
    <w:rPr>
      <w:rFonts w:ascii="Segoe UI" w:hAnsi="Segoe UI" w:cs="Segoe UI"/>
      <w:sz w:val="18"/>
      <w:szCs w:val="18"/>
    </w:rPr>
  </w:style>
  <w:style w:type="paragraph" w:customStyle="1" w:styleId="company">
    <w:name w:val="company"/>
    <w:basedOn w:val="a"/>
    <w:qFormat/>
    <w:rsid w:val="00C25ABF"/>
    <w:pPr>
      <w:spacing w:after="0"/>
    </w:pPr>
    <w:rPr>
      <w:rFonts w:ascii="Verdana" w:hAnsi="Verdana"/>
      <w:sz w:val="17"/>
      <w:szCs w:val="17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F10"/>
    <w:rPr>
      <w:color w:val="808080"/>
      <w:shd w:val="clear" w:color="auto" w:fill="E6E6E6"/>
    </w:rPr>
  </w:style>
  <w:style w:type="paragraph" w:styleId="3">
    <w:name w:val="Body Text 3"/>
    <w:basedOn w:val="a"/>
    <w:link w:val="30"/>
    <w:rsid w:val="00F44A3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F44A3F"/>
    <w:rPr>
      <w:rFonts w:ascii="Times New Roman" w:eastAsia="Times New Roman" w:hAnsi="Times New Roman" w:cs="Times New Roman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5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9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5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annotation reference"/>
    <w:basedOn w:val="a0"/>
    <w:uiPriority w:val="99"/>
    <w:semiHidden/>
    <w:unhideWhenUsed/>
    <w:rsid w:val="00BF563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563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563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563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563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5639"/>
    <w:rPr>
      <w:rFonts w:ascii="Segoe UI" w:hAnsi="Segoe UI" w:cs="Segoe UI"/>
      <w:sz w:val="18"/>
      <w:szCs w:val="18"/>
    </w:rPr>
  </w:style>
  <w:style w:type="paragraph" w:customStyle="1" w:styleId="company">
    <w:name w:val="company"/>
    <w:basedOn w:val="a"/>
    <w:qFormat/>
    <w:rsid w:val="00C25ABF"/>
    <w:pPr>
      <w:spacing w:after="0"/>
    </w:pPr>
    <w:rPr>
      <w:rFonts w:ascii="Verdana" w:hAnsi="Verdana"/>
      <w:sz w:val="17"/>
      <w:szCs w:val="17"/>
      <w:lang w:val="en-GB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A1F10"/>
    <w:rPr>
      <w:color w:val="808080"/>
      <w:shd w:val="clear" w:color="auto" w:fill="E6E6E6"/>
    </w:rPr>
  </w:style>
  <w:style w:type="paragraph" w:styleId="3">
    <w:name w:val="Body Text 3"/>
    <w:basedOn w:val="a"/>
    <w:link w:val="30"/>
    <w:rsid w:val="00F44A3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F44A3F"/>
    <w:rPr>
      <w:rFonts w:ascii="Times New Roman" w:eastAsia="Times New Roman" w:hAnsi="Times New Roman" w:cs="Times New Roman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90417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762B-4053-4927-BB91-E487D67E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shmansurov</cp:lastModifiedBy>
  <cp:revision>32</cp:revision>
  <cp:lastPrinted>2018-10-16T06:35:00Z</cp:lastPrinted>
  <dcterms:created xsi:type="dcterms:W3CDTF">2018-10-16T10:44:00Z</dcterms:created>
  <dcterms:modified xsi:type="dcterms:W3CDTF">2018-10-19T10:39:00Z</dcterms:modified>
</cp:coreProperties>
</file>